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76F87" w14:textId="77777777" w:rsidR="00CB3A3D" w:rsidRDefault="00CB3A3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BB0E2" w14:textId="71A6E5B6" w:rsidR="00BE14FD" w:rsidRP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and Mystic Expression:</w:t>
      </w:r>
    </w:p>
    <w:p w14:paraId="1A9E00C7" w14:textId="525DB534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An Analysis of His Life and Works</w:t>
      </w:r>
    </w:p>
    <w:p w14:paraId="3A90A564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5B1A9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D9368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CF604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6CD66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E282A6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ABD73" w14:textId="77777777" w:rsidR="00BE14FD" w:rsidRDefault="00BE14FD" w:rsidP="00E56A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Katelyn Clarke</w:t>
      </w:r>
    </w:p>
    <w:p w14:paraId="73029F85" w14:textId="77777777" w:rsidR="00BE14FD" w:rsidRDefault="00BE14FD" w:rsidP="00E56A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 405: Religion and Literature</w:t>
      </w:r>
    </w:p>
    <w:p w14:paraId="46AEA63E" w14:textId="77777777" w:rsidR="00BE14FD" w:rsidRDefault="00BE14FD" w:rsidP="00E56A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26, 2019</w:t>
      </w:r>
    </w:p>
    <w:p w14:paraId="0A57F3CC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A85E05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391823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4A68E3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5B1A9D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33BA7F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07C4E3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E8801C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AE59C7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C73AAF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902E7D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FF3813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B4BBD9" w14:textId="515466F9" w:rsidR="00BE14FD" w:rsidRDefault="00BE14FD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2CAB97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E14FD">
        <w:rPr>
          <w:rFonts w:ascii="Times New Roman" w:hAnsi="Times New Roman" w:cs="Times New Roman"/>
          <w:sz w:val="24"/>
          <w:szCs w:val="24"/>
        </w:rPr>
        <w:lastRenderedPageBreak/>
        <w:t>Abū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Ḥāmid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Muḥammad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ibn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Muḥammad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Ṭūsī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>, commonly known as al-</w:t>
      </w:r>
    </w:p>
    <w:p w14:paraId="69E5DB98" w14:textId="3B7060B5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>, was one of the most influential writers on mystic expression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="004873BA" w:rsidRPr="004873BA">
        <w:rPr>
          <w:rFonts w:ascii="Times New Roman" w:hAnsi="Times New Roman" w:cs="Times New Roman"/>
          <w:sz w:val="24"/>
          <w:szCs w:val="24"/>
        </w:rPr>
        <w:t>(</w:t>
      </w:r>
      <w:r w:rsidR="004873BA" w:rsidRPr="004873BA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="004873BA" w:rsidRPr="004873BA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="004873BA" w:rsidRPr="004873BA">
        <w:rPr>
          <w:rFonts w:ascii="Times New Roman" w:hAnsi="Times New Roman" w:cs="Times New Roman"/>
          <w:sz w:val="24"/>
          <w:szCs w:val="24"/>
        </w:rPr>
        <w:t xml:space="preserve"> 1991)</w:t>
      </w:r>
      <w:r w:rsidRPr="00BE14FD">
        <w:rPr>
          <w:rFonts w:ascii="Times New Roman" w:hAnsi="Times New Roman" w:cs="Times New Roman"/>
          <w:sz w:val="24"/>
          <w:szCs w:val="24"/>
        </w:rPr>
        <w:t>. He is hailed as "the Proof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of Islam (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hujjat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al-Islam</w:t>
      </w:r>
      <w:r w:rsidRPr="00BE14FD">
        <w:rPr>
          <w:rFonts w:ascii="Times New Roman" w:hAnsi="Times New Roman" w:cs="Times New Roman"/>
          <w:sz w:val="24"/>
          <w:szCs w:val="24"/>
        </w:rPr>
        <w:t>), the Ornament of Faith (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zain al-din</w:t>
      </w:r>
      <w:r w:rsidRPr="00BE14FD">
        <w:rPr>
          <w:rFonts w:ascii="Times New Roman" w:hAnsi="Times New Roman" w:cs="Times New Roman"/>
          <w:sz w:val="24"/>
          <w:szCs w:val="24"/>
        </w:rPr>
        <w:t xml:space="preserve">) and the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Renewer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of Religion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mujaddid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>)"</w:t>
      </w:r>
      <w:r w:rsidR="00487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873BA" w:rsidRPr="004873BA">
        <w:rPr>
          <w:rFonts w:ascii="Times New Roman" w:hAnsi="Times New Roman" w:cs="Times New Roman"/>
          <w:sz w:val="24"/>
          <w:szCs w:val="24"/>
        </w:rPr>
        <w:t>Hozien</w:t>
      </w:r>
      <w:proofErr w:type="spellEnd"/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="00D17BE0">
        <w:rPr>
          <w:rFonts w:ascii="Times New Roman" w:hAnsi="Times New Roman" w:cs="Times New Roman"/>
          <w:sz w:val="24"/>
          <w:szCs w:val="24"/>
        </w:rPr>
        <w:t>n.d.</w:t>
      </w:r>
      <w:r w:rsidR="004873BA">
        <w:rPr>
          <w:rFonts w:ascii="Times New Roman" w:hAnsi="Times New Roman" w:cs="Times New Roman"/>
          <w:sz w:val="24"/>
          <w:szCs w:val="24"/>
        </w:rPr>
        <w:t>).</w:t>
      </w:r>
      <w:r w:rsidRPr="00BE14FD">
        <w:rPr>
          <w:rFonts w:ascii="Times New Roman" w:hAnsi="Times New Roman" w:cs="Times New Roman"/>
          <w:sz w:val="24"/>
          <w:szCs w:val="24"/>
        </w:rPr>
        <w:t xml:space="preserve"> As a mystic of Sunni Islam, he was confronted with contradictions between reason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and revelation. He sought to resolve these contradictions for the sake of his followers as well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 xml:space="preserve">as himself in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āl-Madnūn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bihī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ʿalā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ghair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ahlihī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(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The Mysteries of the Human Soul</w:t>
      </w:r>
      <w:r w:rsidRPr="00BE14FD">
        <w:rPr>
          <w:rFonts w:ascii="Times New Roman" w:hAnsi="Times New Roman" w:cs="Times New Roman"/>
          <w:sz w:val="24"/>
          <w:szCs w:val="24"/>
        </w:rPr>
        <w:t>)</w:t>
      </w:r>
      <w:r w:rsidR="00487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873BA">
        <w:rPr>
          <w:rFonts w:ascii="Times New Roman" w:hAnsi="Times New Roman" w:cs="Times New Roman"/>
          <w:sz w:val="24"/>
          <w:szCs w:val="24"/>
        </w:rPr>
        <w:t>Griffel</w:t>
      </w:r>
      <w:proofErr w:type="spellEnd"/>
      <w:r w:rsidR="004873BA">
        <w:rPr>
          <w:rFonts w:ascii="Times New Roman" w:hAnsi="Times New Roman" w:cs="Times New Roman"/>
          <w:sz w:val="24"/>
          <w:szCs w:val="24"/>
        </w:rPr>
        <w:t xml:space="preserve"> 2016)</w:t>
      </w:r>
      <w:r w:rsidRPr="00BE14FD">
        <w:rPr>
          <w:rFonts w:ascii="Times New Roman" w:hAnsi="Times New Roman" w:cs="Times New Roman"/>
          <w:sz w:val="24"/>
          <w:szCs w:val="24"/>
        </w:rPr>
        <w:t>. This short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but comprehensive work describes 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Ghazālī’s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psychological understanding of the soul, and,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consequently, his basic understanding of the world and religion.</w:t>
      </w:r>
    </w:p>
    <w:p w14:paraId="322635E7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was born in 1058 CE in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Tabaran-Tūs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(modern-day Iran), where he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received</w:t>
      </w:r>
      <w:proofErr w:type="gramEnd"/>
    </w:p>
    <w:p w14:paraId="7EEEB708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his early education. He then studied with 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Juwaynī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Ash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ʿ</w:t>
      </w:r>
      <w:r w:rsidRPr="00BE14FD">
        <w:rPr>
          <w:rFonts w:ascii="Times New Roman" w:hAnsi="Times New Roman" w:cs="Times New Roman"/>
          <w:sz w:val="24"/>
          <w:szCs w:val="24"/>
        </w:rPr>
        <w:t>arite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theologian, at the </w:t>
      </w:r>
      <w:proofErr w:type="spellStart"/>
      <w:proofErr w:type="gramStart"/>
      <w:r w:rsidRPr="00BE14FD">
        <w:rPr>
          <w:rFonts w:ascii="Times New Roman" w:hAnsi="Times New Roman" w:cs="Times New Roman"/>
          <w:sz w:val="24"/>
          <w:szCs w:val="24"/>
        </w:rPr>
        <w:t>Nizāmyiya</w:t>
      </w:r>
      <w:proofErr w:type="spellEnd"/>
      <w:proofErr w:type="gramEnd"/>
    </w:p>
    <w:p w14:paraId="26F09F20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madrasa in Nishapur. It was here that he became closely connected with the political elite,</w:t>
      </w:r>
    </w:p>
    <w:p w14:paraId="1DC9FAEB" w14:textId="1E2C69D5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14FD">
        <w:rPr>
          <w:rFonts w:ascii="Times New Roman" w:hAnsi="Times New Roman" w:cs="Times New Roman"/>
          <w:sz w:val="24"/>
          <w:szCs w:val="24"/>
        </w:rPr>
        <w:t>specifically</w:t>
      </w:r>
      <w:proofErr w:type="gramEnd"/>
      <w:r w:rsidRPr="00BE14FD">
        <w:rPr>
          <w:rFonts w:ascii="Times New Roman" w:hAnsi="Times New Roman" w:cs="Times New Roman"/>
          <w:sz w:val="24"/>
          <w:szCs w:val="24"/>
        </w:rPr>
        <w:t xml:space="preserve"> the caliphal court in Baghdad. However, </w:t>
      </w:r>
      <w:r w:rsidR="004873BA">
        <w:rPr>
          <w:rFonts w:ascii="Times New Roman" w:hAnsi="Times New Roman" w:cs="Times New Roman"/>
          <w:sz w:val="24"/>
          <w:szCs w:val="24"/>
        </w:rPr>
        <w:t xml:space="preserve">as stated by Frank </w:t>
      </w:r>
      <w:proofErr w:type="spellStart"/>
      <w:r w:rsidR="004873BA">
        <w:rPr>
          <w:rFonts w:ascii="Times New Roman" w:hAnsi="Times New Roman" w:cs="Times New Roman"/>
          <w:sz w:val="24"/>
          <w:szCs w:val="24"/>
        </w:rPr>
        <w:t>Griffel</w:t>
      </w:r>
      <w:proofErr w:type="spellEnd"/>
      <w:r w:rsidR="004873BA">
        <w:rPr>
          <w:rFonts w:ascii="Times New Roman" w:hAnsi="Times New Roman" w:cs="Times New Roman"/>
          <w:sz w:val="24"/>
          <w:szCs w:val="24"/>
        </w:rPr>
        <w:t xml:space="preserve">, </w:t>
      </w:r>
      <w:r w:rsidRPr="00BE14FD">
        <w:rPr>
          <w:rFonts w:ascii="Times New Roman" w:hAnsi="Times New Roman" w:cs="Times New Roman"/>
          <w:sz w:val="24"/>
          <w:szCs w:val="24"/>
        </w:rPr>
        <w:t>he realized that the “high ethical standards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of a virtuous religious life [were] not compatible with being in the service of sultans, viziers, and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caliphs” because “benefiting from the riches of the military and political elite implies complicity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in their corrupt and oppressive rule and will jeopardize one’s prospect of redemption in the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afterlife”</w:t>
      </w:r>
      <w:r w:rsidR="004873BA">
        <w:rPr>
          <w:rFonts w:ascii="Times New Roman" w:hAnsi="Times New Roman" w:cs="Times New Roman"/>
          <w:sz w:val="24"/>
          <w:szCs w:val="24"/>
        </w:rPr>
        <w:t xml:space="preserve"> (2016). </w:t>
      </w:r>
      <w:r w:rsidRPr="00BE14FD">
        <w:rPr>
          <w:rFonts w:ascii="Times New Roman" w:hAnsi="Times New Roman" w:cs="Times New Roman"/>
          <w:sz w:val="24"/>
          <w:szCs w:val="24"/>
        </w:rPr>
        <w:t>It was this realization that caused him to leave Baghdad in 1095 and vow 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tomb of Abraham in Hebron to never serve political authorities or teach in state-sponsored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schools again.</w:t>
      </w:r>
    </w:p>
    <w:p w14:paraId="68ABC6F6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In 1096, shortly after a pilgrimage to Mecca, he founded a small private school and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Sufi</w:t>
      </w:r>
      <w:proofErr w:type="gramEnd"/>
    </w:p>
    <w:p w14:paraId="20FCB10C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convent (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khanqah</w:t>
      </w:r>
      <w:r w:rsidRPr="00BE14FD">
        <w:rPr>
          <w:rFonts w:ascii="Times New Roman" w:hAnsi="Times New Roman" w:cs="Times New Roman"/>
          <w:sz w:val="24"/>
          <w:szCs w:val="24"/>
        </w:rPr>
        <w:t>). During this time, he continued writing. Many of his most influential writings</w:t>
      </w:r>
    </w:p>
    <w:p w14:paraId="1920DF7F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were written during this time. Unfortunately, it did not last, and he broke his vow in 1106 to</w:t>
      </w:r>
    </w:p>
    <w:p w14:paraId="1D2ABF37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teach at the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Nizāmiyya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madrasa in Nishapur, where he was once a student. He cited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political</w:t>
      </w:r>
      <w:proofErr w:type="gramEnd"/>
    </w:p>
    <w:p w14:paraId="0BF65DAD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lastRenderedPageBreak/>
        <w:t>pressure and theological conflicts for breaking his vow. He taught at small schools until 1111,</w:t>
      </w:r>
    </w:p>
    <w:p w14:paraId="05746E46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when he died in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Tūs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>.</w:t>
      </w:r>
    </w:p>
    <w:p w14:paraId="5EB71E4A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The Mysteries of the Human Soul, </w:t>
      </w:r>
      <w:r w:rsidRPr="00BE14FD">
        <w:rPr>
          <w:rFonts w:ascii="Times New Roman" w:hAnsi="Times New Roman" w:cs="Times New Roman"/>
          <w:sz w:val="24"/>
          <w:szCs w:val="24"/>
        </w:rPr>
        <w:t>one of his most influential works on mystical</w:t>
      </w:r>
    </w:p>
    <w:p w14:paraId="3211D2D4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14FD">
        <w:rPr>
          <w:rFonts w:ascii="Times New Roman" w:hAnsi="Times New Roman" w:cs="Times New Roman"/>
          <w:sz w:val="24"/>
          <w:szCs w:val="24"/>
        </w:rPr>
        <w:t>expression,</w:t>
      </w:r>
      <w:proofErr w:type="gramEnd"/>
      <w:r w:rsidRPr="00BE14FD">
        <w:rPr>
          <w:rFonts w:ascii="Times New Roman" w:hAnsi="Times New Roman" w:cs="Times New Roman"/>
          <w:sz w:val="24"/>
          <w:szCs w:val="24"/>
        </w:rPr>
        <w:t xml:space="preserve"> examines the intricacies of the soul and its connection to the body. Though the exact</w:t>
      </w:r>
    </w:p>
    <w:p w14:paraId="70D1CF9A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date is unknown, it was most likely written sometime between 1096 and 1106, after al-</w:t>
      </w:r>
      <w:proofErr w:type="spellStart"/>
      <w:proofErr w:type="gramStart"/>
      <w:r w:rsidRPr="00BE14FD">
        <w:rPr>
          <w:rFonts w:ascii="Times New Roman" w:hAnsi="Times New Roman" w:cs="Times New Roman"/>
          <w:sz w:val="24"/>
          <w:szCs w:val="24"/>
        </w:rPr>
        <w:t>Ghazālī’s</w:t>
      </w:r>
      <w:proofErr w:type="spellEnd"/>
      <w:proofErr w:type="gramEnd"/>
    </w:p>
    <w:p w14:paraId="3C1636D0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revelation caused him to leave Baghdad. He spent the majority of this period at his private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school</w:t>
      </w:r>
      <w:proofErr w:type="gramEnd"/>
    </w:p>
    <w:p w14:paraId="3B41AABF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and Sufi convent in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Tūs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. 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Mysteries </w:t>
      </w:r>
      <w:r w:rsidRPr="00BE14FD">
        <w:rPr>
          <w:rFonts w:ascii="Times New Roman" w:hAnsi="Times New Roman" w:cs="Times New Roman"/>
          <w:sz w:val="24"/>
          <w:szCs w:val="24"/>
        </w:rPr>
        <w:t xml:space="preserve">is useful for Sufi converts due to its emphasis on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emptying</w:t>
      </w:r>
      <w:proofErr w:type="gramEnd"/>
    </w:p>
    <w:p w14:paraId="61402B6A" w14:textId="28E4E19A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oneself of earthly desires and feelings to attain unification with God</w:t>
      </w:r>
      <w:r w:rsidR="004873BA">
        <w:rPr>
          <w:rFonts w:ascii="Times New Roman" w:hAnsi="Times New Roman" w:cs="Times New Roman"/>
          <w:sz w:val="24"/>
          <w:szCs w:val="24"/>
        </w:rPr>
        <w:t xml:space="preserve"> (</w:t>
      </w:r>
      <w:r w:rsidR="004873BA">
        <w:rPr>
          <w:rFonts w:ascii="Times New Roman" w:hAnsi="Times New Roman" w:cs="Times New Roman"/>
          <w:color w:val="000000"/>
        </w:rPr>
        <w:t>A</w:t>
      </w:r>
      <w:r w:rsidR="004873BA" w:rsidRPr="00974A9F">
        <w:rPr>
          <w:rFonts w:ascii="Times New Roman" w:hAnsi="Times New Roman" w:cs="Times New Roman"/>
          <w:color w:val="000000"/>
        </w:rPr>
        <w:t>l-</w:t>
      </w:r>
      <w:proofErr w:type="spellStart"/>
      <w:r w:rsidR="004873BA" w:rsidRPr="00974A9F">
        <w:rPr>
          <w:rFonts w:ascii="Times New Roman" w:hAnsi="Times New Roman" w:cs="Times New Roman"/>
          <w:color w:val="000000"/>
        </w:rPr>
        <w:t>Ghazālī</w:t>
      </w:r>
      <w:proofErr w:type="spellEnd"/>
      <w:r w:rsidR="004873BA">
        <w:rPr>
          <w:rFonts w:ascii="Times New Roman" w:hAnsi="Times New Roman" w:cs="Times New Roman"/>
          <w:color w:val="000000"/>
        </w:rPr>
        <w:t xml:space="preserve"> 1991, 43)</w:t>
      </w:r>
      <w:r w:rsidRPr="00BE14FD">
        <w:rPr>
          <w:rFonts w:ascii="Times New Roman" w:hAnsi="Times New Roman" w:cs="Times New Roman"/>
          <w:sz w:val="24"/>
          <w:szCs w:val="24"/>
        </w:rPr>
        <w:t>.</w:t>
      </w:r>
    </w:p>
    <w:p w14:paraId="75CE6D07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Ghazālī's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works were widespread and made their way from West Africa to Oceania.</w:t>
      </w:r>
    </w:p>
    <w:p w14:paraId="0B39987D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However, his teachings were not always readily accepted. His use of philosophical language,</w:t>
      </w:r>
    </w:p>
    <w:p w14:paraId="5344397E" w14:textId="4D38B259" w:rsidR="00E56AD0" w:rsidRPr="00E56AD0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his mode of argument, and his preoccupation with Sufism</w:t>
      </w:r>
      <w:r w:rsidR="004873BA">
        <w:rPr>
          <w:rFonts w:ascii="Times New Roman" w:hAnsi="Times New Roman" w:cs="Times New Roman"/>
          <w:sz w:val="24"/>
          <w:szCs w:val="24"/>
        </w:rPr>
        <w:t xml:space="preserve">, according to Muhammad </w:t>
      </w:r>
      <w:proofErr w:type="spellStart"/>
      <w:r w:rsidR="004873BA">
        <w:rPr>
          <w:rFonts w:ascii="Times New Roman" w:hAnsi="Times New Roman" w:cs="Times New Roman"/>
          <w:sz w:val="24"/>
          <w:szCs w:val="24"/>
        </w:rPr>
        <w:t>Hozien</w:t>
      </w:r>
      <w:proofErr w:type="spellEnd"/>
      <w:r w:rsidR="004873BA">
        <w:rPr>
          <w:rFonts w:ascii="Times New Roman" w:hAnsi="Times New Roman" w:cs="Times New Roman"/>
          <w:sz w:val="24"/>
          <w:szCs w:val="24"/>
        </w:rPr>
        <w:t>,</w:t>
      </w:r>
      <w:r w:rsidRPr="00BE14FD">
        <w:rPr>
          <w:rFonts w:ascii="Times New Roman" w:hAnsi="Times New Roman" w:cs="Times New Roman"/>
          <w:sz w:val="24"/>
          <w:szCs w:val="24"/>
        </w:rPr>
        <w:t xml:space="preserve"> led many to label him as “one of the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misguided”</w:t>
      </w:r>
      <w:r w:rsidR="004873BA">
        <w:rPr>
          <w:rFonts w:ascii="Times New Roman" w:hAnsi="Times New Roman" w:cs="Times New Roman"/>
          <w:sz w:val="24"/>
          <w:szCs w:val="24"/>
        </w:rPr>
        <w:t xml:space="preserve"> (</w:t>
      </w:r>
      <w:r w:rsidR="00D17BE0">
        <w:rPr>
          <w:rFonts w:ascii="Times New Roman" w:hAnsi="Times New Roman" w:cs="Times New Roman"/>
          <w:sz w:val="24"/>
          <w:szCs w:val="24"/>
        </w:rPr>
        <w:t>n.d.</w:t>
      </w:r>
      <w:r w:rsidR="004873BA">
        <w:rPr>
          <w:rFonts w:ascii="Times New Roman" w:hAnsi="Times New Roman" w:cs="Times New Roman"/>
          <w:sz w:val="24"/>
          <w:szCs w:val="24"/>
        </w:rPr>
        <w:t>).</w:t>
      </w:r>
      <w:r w:rsidRPr="00BE14FD">
        <w:rPr>
          <w:rFonts w:ascii="Times New Roman" w:hAnsi="Times New Roman" w:cs="Times New Roman"/>
          <w:sz w:val="24"/>
          <w:szCs w:val="24"/>
        </w:rPr>
        <w:t xml:space="preserve"> Qadi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ʿ</w:t>
      </w:r>
      <w:r w:rsidRPr="00BE14FD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Allah Muhammad ibn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Hamdin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of Cordova issued a decree 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(fatwa)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 xml:space="preserve">against al-Ghazali’s work and had it destroyed throughout Spain.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Marrakush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sultan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ʿ</w:t>
      </w:r>
      <w:r w:rsidRPr="00BE14F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ibn</w:t>
      </w:r>
      <w:r w:rsidR="00E5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AD0" w:rsidRPr="00E56AD0">
        <w:rPr>
          <w:rFonts w:ascii="Times New Roman" w:hAnsi="Times New Roman" w:cs="Times New Roman"/>
          <w:sz w:val="24"/>
          <w:szCs w:val="24"/>
        </w:rPr>
        <w:t>Yūsuf</w:t>
      </w:r>
      <w:proofErr w:type="spellEnd"/>
      <w:r w:rsidR="00E56AD0" w:rsidRPr="00E56AD0">
        <w:rPr>
          <w:rFonts w:ascii="Times New Roman" w:hAnsi="Times New Roman" w:cs="Times New Roman"/>
          <w:sz w:val="24"/>
          <w:szCs w:val="24"/>
        </w:rPr>
        <w:t xml:space="preserve"> ibn </w:t>
      </w:r>
      <w:proofErr w:type="spellStart"/>
      <w:r w:rsidR="00E56AD0" w:rsidRPr="00E56AD0">
        <w:rPr>
          <w:rFonts w:ascii="Times New Roman" w:hAnsi="Times New Roman" w:cs="Times New Roman"/>
          <w:sz w:val="24"/>
          <w:szCs w:val="24"/>
        </w:rPr>
        <w:t>Tāshufin</w:t>
      </w:r>
      <w:proofErr w:type="spellEnd"/>
      <w:r w:rsidR="00E56AD0" w:rsidRPr="00E5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AD0" w:rsidRPr="00E56AD0">
        <w:rPr>
          <w:rFonts w:ascii="Times New Roman" w:hAnsi="Times New Roman" w:cs="Times New Roman"/>
          <w:sz w:val="24"/>
          <w:szCs w:val="24"/>
        </w:rPr>
        <w:t>Tashifin</w:t>
      </w:r>
      <w:proofErr w:type="spellEnd"/>
      <w:r w:rsidR="00E56AD0" w:rsidRPr="00E56AD0">
        <w:rPr>
          <w:rFonts w:ascii="Times New Roman" w:hAnsi="Times New Roman" w:cs="Times New Roman"/>
          <w:sz w:val="24"/>
          <w:szCs w:val="24"/>
        </w:rPr>
        <w:t>, an Almoravid ruler, also ordered the destruction of al-</w:t>
      </w:r>
      <w:proofErr w:type="spellStart"/>
      <w:r w:rsidR="00E56AD0" w:rsidRPr="00E56AD0">
        <w:rPr>
          <w:rFonts w:ascii="Times New Roman" w:hAnsi="Times New Roman" w:cs="Times New Roman"/>
          <w:sz w:val="24"/>
          <w:szCs w:val="24"/>
        </w:rPr>
        <w:t>Ghazālī’s</w:t>
      </w:r>
      <w:proofErr w:type="spellEnd"/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="00E56AD0" w:rsidRPr="00E56AD0">
        <w:rPr>
          <w:rFonts w:ascii="Times New Roman" w:hAnsi="Times New Roman" w:cs="Times New Roman"/>
          <w:sz w:val="24"/>
          <w:szCs w:val="24"/>
        </w:rPr>
        <w:t>philosophical writings in North Africa during his reign from 1084 to 1142 CE.</w:t>
      </w:r>
    </w:p>
    <w:p w14:paraId="7B5E72DB" w14:textId="77777777" w:rsidR="00E56AD0" w:rsidRPr="00E56AD0" w:rsidRDefault="00E56AD0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E56AD0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E56AD0">
        <w:rPr>
          <w:rFonts w:ascii="Times New Roman" w:hAnsi="Times New Roman" w:cs="Times New Roman"/>
          <w:sz w:val="24"/>
          <w:szCs w:val="24"/>
        </w:rPr>
        <w:t xml:space="preserve"> lived in a post-golden age when exact sciences lost importance, and the</w:t>
      </w:r>
    </w:p>
    <w:p w14:paraId="716944D3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 xml:space="preserve">caliphate that the Islamic state had grown into faced destruction as more provincial </w:t>
      </w:r>
      <w:proofErr w:type="gramStart"/>
      <w:r w:rsidRPr="00E56AD0">
        <w:rPr>
          <w:rFonts w:ascii="Times New Roman" w:hAnsi="Times New Roman" w:cs="Times New Roman"/>
          <w:sz w:val="24"/>
          <w:szCs w:val="24"/>
        </w:rPr>
        <w:t>governors</w:t>
      </w:r>
      <w:proofErr w:type="gramEnd"/>
    </w:p>
    <w:p w14:paraId="6E8249DC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gained power. In fact, soon after Al-</w:t>
      </w:r>
      <w:proofErr w:type="spellStart"/>
      <w:r w:rsidRPr="00E56AD0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E56AD0">
        <w:rPr>
          <w:rFonts w:ascii="Times New Roman" w:hAnsi="Times New Roman" w:cs="Times New Roman"/>
          <w:sz w:val="24"/>
          <w:szCs w:val="24"/>
        </w:rPr>
        <w:t xml:space="preserve"> was born, the sultan was forced on Baghdad, and a</w:t>
      </w:r>
    </w:p>
    <w:p w14:paraId="17587CD4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split in power between the sultan and the caliph occurred. It was a time marked by wealth and</w:t>
      </w:r>
    </w:p>
    <w:p w14:paraId="4078A34F" w14:textId="6916291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 xml:space="preserve">power but also separation from tradition. </w:t>
      </w:r>
      <w:r w:rsidR="004873BA">
        <w:rPr>
          <w:rFonts w:ascii="Times New Roman" w:hAnsi="Times New Roman" w:cs="Times New Roman"/>
          <w:sz w:val="24"/>
          <w:szCs w:val="24"/>
        </w:rPr>
        <w:t xml:space="preserve">As stated by </w:t>
      </w:r>
      <w:r w:rsidR="004873BA" w:rsidRPr="004873BA">
        <w:rPr>
          <w:rFonts w:ascii="Times New Roman" w:hAnsi="Times New Roman" w:cs="Times New Roman"/>
          <w:sz w:val="24"/>
          <w:szCs w:val="24"/>
        </w:rPr>
        <w:t>Mustafa Abu Sway</w:t>
      </w:r>
      <w:r w:rsidR="004873BA">
        <w:rPr>
          <w:rFonts w:ascii="Times New Roman" w:hAnsi="Times New Roman" w:cs="Times New Roman"/>
          <w:sz w:val="24"/>
          <w:szCs w:val="24"/>
        </w:rPr>
        <w:t>, t</w:t>
      </w:r>
      <w:r w:rsidRPr="00E56AD0">
        <w:rPr>
          <w:rFonts w:ascii="Times New Roman" w:hAnsi="Times New Roman" w:cs="Times New Roman"/>
          <w:sz w:val="24"/>
          <w:szCs w:val="24"/>
        </w:rPr>
        <w:t>his resulted in a movement back to the roots of Islam,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E56AD0">
        <w:rPr>
          <w:rFonts w:ascii="Times New Roman" w:hAnsi="Times New Roman" w:cs="Times New Roman"/>
          <w:sz w:val="24"/>
          <w:szCs w:val="24"/>
        </w:rPr>
        <w:t>in which Sufism dominated</w:t>
      </w:r>
      <w:r w:rsidR="004873BA">
        <w:rPr>
          <w:rFonts w:ascii="Times New Roman" w:hAnsi="Times New Roman" w:cs="Times New Roman"/>
          <w:sz w:val="24"/>
          <w:szCs w:val="24"/>
        </w:rPr>
        <w:t xml:space="preserve"> (</w:t>
      </w:r>
      <w:r w:rsidR="00D17BE0">
        <w:rPr>
          <w:rFonts w:ascii="Times New Roman" w:hAnsi="Times New Roman" w:cs="Times New Roman"/>
          <w:sz w:val="24"/>
          <w:szCs w:val="24"/>
        </w:rPr>
        <w:t>n.d.</w:t>
      </w:r>
      <w:r w:rsidR="004873BA">
        <w:rPr>
          <w:rFonts w:ascii="Times New Roman" w:hAnsi="Times New Roman" w:cs="Times New Roman"/>
          <w:sz w:val="24"/>
          <w:szCs w:val="24"/>
        </w:rPr>
        <w:t>)</w:t>
      </w:r>
      <w:r w:rsidRPr="00E56AD0">
        <w:rPr>
          <w:rFonts w:ascii="Times New Roman" w:hAnsi="Times New Roman" w:cs="Times New Roman"/>
          <w:sz w:val="24"/>
          <w:szCs w:val="24"/>
        </w:rPr>
        <w:t>.</w:t>
      </w:r>
    </w:p>
    <w:p w14:paraId="6F1DD64D" w14:textId="77777777" w:rsidR="00E56AD0" w:rsidRPr="00E56AD0" w:rsidRDefault="00E56AD0" w:rsidP="00E56AD0">
      <w:pPr>
        <w:spacing w:after="0" w:line="48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Sufism heavily influenced much of al-</w:t>
      </w:r>
      <w:proofErr w:type="spellStart"/>
      <w:r w:rsidRPr="00E56AD0">
        <w:rPr>
          <w:rFonts w:ascii="Times New Roman" w:hAnsi="Times New Roman" w:cs="Times New Roman"/>
          <w:sz w:val="24"/>
          <w:szCs w:val="24"/>
        </w:rPr>
        <w:t>Ghazālī’s</w:t>
      </w:r>
      <w:proofErr w:type="spellEnd"/>
      <w:r w:rsidRPr="00E56AD0">
        <w:rPr>
          <w:rFonts w:ascii="Times New Roman" w:hAnsi="Times New Roman" w:cs="Times New Roman"/>
          <w:sz w:val="24"/>
          <w:szCs w:val="24"/>
        </w:rPr>
        <w:t xml:space="preserve"> work, as demonstrated by </w:t>
      </w:r>
      <w:r w:rsidRPr="00E56AD0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gramStart"/>
      <w:r w:rsidRPr="00E56AD0">
        <w:rPr>
          <w:rFonts w:ascii="Times New Roman" w:hAnsi="Times New Roman" w:cs="Times New Roman"/>
          <w:i/>
          <w:iCs/>
          <w:sz w:val="24"/>
          <w:szCs w:val="24"/>
        </w:rPr>
        <w:t>Mysteries</w:t>
      </w:r>
      <w:proofErr w:type="gramEnd"/>
    </w:p>
    <w:p w14:paraId="66B3488C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of the Human Soul. </w:t>
      </w:r>
      <w:r w:rsidRPr="00E56AD0">
        <w:rPr>
          <w:rFonts w:ascii="Times New Roman" w:hAnsi="Times New Roman" w:cs="Times New Roman"/>
          <w:sz w:val="24"/>
          <w:szCs w:val="24"/>
        </w:rPr>
        <w:t>The work focuses on the soul and how it is the basic connection to God and</w:t>
      </w:r>
    </w:p>
    <w:p w14:paraId="56146A7D" w14:textId="202A9CB5" w:rsidR="00BE14FD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mystical knowledge, the “highest thing to which a man can attain”</w:t>
      </w:r>
      <w:r w:rsidR="004873BA">
        <w:rPr>
          <w:rFonts w:ascii="Times New Roman" w:hAnsi="Times New Roman" w:cs="Times New Roman"/>
          <w:sz w:val="24"/>
          <w:szCs w:val="24"/>
        </w:rPr>
        <w:t xml:space="preserve"> (</w:t>
      </w:r>
      <w:r w:rsidR="004873BA">
        <w:rPr>
          <w:rFonts w:ascii="TimesNewRomanPSMT" w:hAnsi="TimesNewRomanPSMT" w:cs="TimesNewRomanPSMT"/>
        </w:rPr>
        <w:t>A</w:t>
      </w:r>
      <w:r w:rsidR="004873BA">
        <w:rPr>
          <w:rFonts w:ascii="TimesNewRomanPSMT" w:hAnsi="TimesNewRomanPSMT" w:cs="TimesNewRomanPSMT"/>
        </w:rPr>
        <w:t>l-</w:t>
      </w:r>
      <w:proofErr w:type="spellStart"/>
      <w:r w:rsidR="004873BA">
        <w:rPr>
          <w:rFonts w:ascii="TimesNewRomanPSMT" w:hAnsi="TimesNewRomanPSMT" w:cs="TimesNewRomanPSMT"/>
        </w:rPr>
        <w:t>Ghazālī</w:t>
      </w:r>
      <w:proofErr w:type="spellEnd"/>
      <w:r w:rsidR="004873BA">
        <w:rPr>
          <w:rFonts w:ascii="TimesNewRomanPSMT" w:hAnsi="TimesNewRomanPSMT" w:cs="TimesNewRomanPSMT"/>
        </w:rPr>
        <w:t xml:space="preserve"> 1991, 54).</w:t>
      </w:r>
      <w:r w:rsidR="00D17BE0">
        <w:rPr>
          <w:rFonts w:ascii="Times New Roman" w:hAnsi="Times New Roman" w:cs="Times New Roman"/>
          <w:sz w:val="24"/>
          <w:szCs w:val="24"/>
        </w:rPr>
        <w:t xml:space="preserve"> </w:t>
      </w:r>
      <w:r w:rsidR="00D17BE0" w:rsidRPr="00E56AD0">
        <w:rPr>
          <w:rFonts w:ascii="Times New Roman" w:hAnsi="Times New Roman" w:cs="Times New Roman"/>
          <w:sz w:val="24"/>
          <w:szCs w:val="24"/>
        </w:rPr>
        <w:t xml:space="preserve"> </w:t>
      </w:r>
      <w:r w:rsidRPr="00E56AD0">
        <w:rPr>
          <w:rFonts w:ascii="Times New Roman" w:hAnsi="Times New Roman" w:cs="Times New Roman"/>
          <w:sz w:val="24"/>
          <w:szCs w:val="24"/>
        </w:rPr>
        <w:t>According to al-</w:t>
      </w:r>
      <w:proofErr w:type="spellStart"/>
      <w:r w:rsidRPr="00E56AD0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E56AD0">
        <w:rPr>
          <w:rFonts w:ascii="Times New Roman" w:hAnsi="Times New Roman" w:cs="Times New Roman"/>
          <w:sz w:val="24"/>
          <w:szCs w:val="24"/>
        </w:rPr>
        <w:t>,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E56AD0">
        <w:rPr>
          <w:rFonts w:ascii="Times New Roman" w:hAnsi="Times New Roman" w:cs="Times New Roman"/>
          <w:sz w:val="24"/>
          <w:szCs w:val="24"/>
        </w:rPr>
        <w:t>diving into the purity of the soul and separating oneself from the earthly desires and feelings is</w:t>
      </w:r>
      <w:r w:rsidR="004873BA">
        <w:rPr>
          <w:rFonts w:ascii="Times New Roman" w:hAnsi="Times New Roman" w:cs="Times New Roman"/>
          <w:sz w:val="24"/>
          <w:szCs w:val="24"/>
        </w:rPr>
        <w:t xml:space="preserve"> </w:t>
      </w:r>
      <w:r w:rsidRPr="00E56AD0">
        <w:rPr>
          <w:rFonts w:ascii="Times New Roman" w:hAnsi="Times New Roman" w:cs="Times New Roman"/>
          <w:sz w:val="24"/>
          <w:szCs w:val="24"/>
        </w:rPr>
        <w:t>the only way to achieve the purpose of returning the soul to its creator</w:t>
      </w:r>
      <w:r w:rsidR="004873BA">
        <w:rPr>
          <w:rFonts w:ascii="Times New Roman" w:hAnsi="Times New Roman" w:cs="Times New Roman"/>
          <w:sz w:val="24"/>
          <w:szCs w:val="24"/>
        </w:rPr>
        <w:t xml:space="preserve"> (1991,</w:t>
      </w:r>
      <w:r w:rsidR="00D17BE0">
        <w:rPr>
          <w:rFonts w:ascii="Times New Roman" w:hAnsi="Times New Roman" w:cs="Times New Roman"/>
          <w:sz w:val="24"/>
          <w:szCs w:val="24"/>
        </w:rPr>
        <w:t xml:space="preserve"> 44)</w:t>
      </w:r>
      <w:r w:rsidRPr="00E56AD0">
        <w:rPr>
          <w:rFonts w:ascii="Times New Roman" w:hAnsi="Times New Roman" w:cs="Times New Roman"/>
          <w:sz w:val="24"/>
          <w:szCs w:val="24"/>
        </w:rPr>
        <w:t>.</w:t>
      </w:r>
    </w:p>
    <w:p w14:paraId="2D26864F" w14:textId="77777777" w:rsidR="00BE14FD" w:rsidRDefault="00BE14FD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3F1AD8" w14:textId="77777777" w:rsidR="00BE14FD" w:rsidRDefault="00BE14FD" w:rsidP="00BE14FD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BE14FD" w:rsidSect="00711B68">
          <w:headerReference w:type="even" r:id="rId8"/>
          <w:headerReference w:type="default" r:id="rId9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299"/>
        </w:sectPr>
      </w:pPr>
    </w:p>
    <w:p w14:paraId="140D34BC" w14:textId="1440CB5B" w:rsidR="00BE14FD" w:rsidRDefault="00D17BE0" w:rsidP="00CB3A3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59ACDB26" w14:textId="77777777" w:rsidR="00BE14FD" w:rsidRDefault="00BE14FD" w:rsidP="00BE14F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F8E7F39" w14:textId="063ABF76" w:rsidR="00BE14FD" w:rsidRDefault="00BE14FD" w:rsidP="00CB3A3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Abu Sway, Mustafa.</w:t>
      </w:r>
      <w:r w:rsidR="00D17BE0">
        <w:rPr>
          <w:rFonts w:ascii="Times New Roman" w:hAnsi="Times New Roman" w:cs="Times New Roman"/>
          <w:sz w:val="24"/>
          <w:szCs w:val="24"/>
        </w:rPr>
        <w:t xml:space="preserve"> n.d.</w:t>
      </w:r>
      <w:r>
        <w:rPr>
          <w:rFonts w:ascii="Times New Roman" w:hAnsi="Times New Roman" w:cs="Times New Roman"/>
          <w:sz w:val="24"/>
          <w:szCs w:val="24"/>
        </w:rPr>
        <w:t xml:space="preserve"> “Muhammad al-Ghazali.” </w:t>
      </w:r>
      <w:r w:rsidRPr="00CB3A3D">
        <w:rPr>
          <w:rFonts w:ascii="Times New Roman" w:hAnsi="Times New Roman" w:cs="Times New Roman"/>
          <w:iCs/>
          <w:sz w:val="24"/>
          <w:szCs w:val="24"/>
        </w:rPr>
        <w:t>Center for Islamic Sciences</w:t>
      </w:r>
      <w:r w:rsidR="00CB3A3D">
        <w:rPr>
          <w:rFonts w:ascii="Times New Roman" w:hAnsi="Times New Roman" w:cs="Times New Roman"/>
          <w:iCs/>
          <w:sz w:val="24"/>
          <w:szCs w:val="24"/>
        </w:rPr>
        <w:t xml:space="preserve"> (website)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B3A3D" w:rsidRPr="00CB3A3D">
        <w:rPr>
          <w:rFonts w:ascii="Times New Roman" w:hAnsi="Times New Roman" w:cs="Times New Roman"/>
          <w:iCs/>
          <w:sz w:val="24"/>
          <w:szCs w:val="24"/>
        </w:rPr>
        <w:t>Accessed July 30,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A3D" w:rsidRPr="00CB3A3D">
        <w:rPr>
          <w:rFonts w:ascii="Times New Roman" w:hAnsi="Times New Roman" w:cs="Times New Roman"/>
          <w:sz w:val="24"/>
          <w:szCs w:val="24"/>
        </w:rPr>
        <w:t>www.cisca.org/voices/g/ghazali.htm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A2B0E7" w14:textId="77777777" w:rsidR="00CB3A3D" w:rsidRDefault="00CB3A3D" w:rsidP="00CB3A3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EB4879" w14:textId="7989C9E6" w:rsidR="00BE14FD" w:rsidRDefault="00CB3A3D" w:rsidP="00CB3A3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NewRomanPSMT" w:hAnsi="TimesNewRomanPSMT" w:cs="TimesNewRomanPSMT"/>
        </w:rPr>
        <w:t>Ghazālī</w:t>
      </w:r>
      <w:proofErr w:type="spellEnd"/>
      <w:r>
        <w:rPr>
          <w:rFonts w:ascii="TimesNewRomanPSMT" w:hAnsi="TimesNewRomanPSMT" w:cs="TimesNewRomanPSMT"/>
        </w:rPr>
        <w:t>, al-.</w:t>
      </w:r>
      <w:r w:rsidR="00D17BE0">
        <w:rPr>
          <w:rFonts w:ascii="TimesNewRomanPSMT" w:hAnsi="TimesNewRomanPSMT" w:cs="TimesNewRomanPSMT"/>
        </w:rPr>
        <w:t xml:space="preserve"> 1991.</w:t>
      </w:r>
      <w:r>
        <w:rPr>
          <w:rFonts w:ascii="TimesNewRomanPSMT" w:hAnsi="TimesNewRomanPSMT" w:cs="TimesNewRomanPSMT"/>
        </w:rPr>
        <w:t xml:space="preserve"> </w:t>
      </w:r>
      <w:r w:rsidR="00BE14FD">
        <w:rPr>
          <w:rFonts w:ascii="Times New Roman" w:hAnsi="Times New Roman" w:cs="Times New Roman"/>
          <w:i/>
          <w:sz w:val="24"/>
          <w:szCs w:val="24"/>
        </w:rPr>
        <w:t xml:space="preserve">The Mysteries of the Human Soul. </w:t>
      </w:r>
      <w:r w:rsidR="00BE14FD">
        <w:rPr>
          <w:rFonts w:ascii="Times New Roman" w:hAnsi="Times New Roman" w:cs="Times New Roman"/>
          <w:sz w:val="24"/>
          <w:szCs w:val="24"/>
        </w:rPr>
        <w:t>Translated by ‘Abdul Qayyum “</w:t>
      </w:r>
      <w:proofErr w:type="spellStart"/>
      <w:r w:rsidR="00BE14FD">
        <w:rPr>
          <w:rFonts w:ascii="Times New Roman" w:hAnsi="Times New Roman" w:cs="Times New Roman"/>
          <w:sz w:val="24"/>
          <w:szCs w:val="24"/>
        </w:rPr>
        <w:t>Shafaq</w:t>
      </w:r>
      <w:proofErr w:type="spellEnd"/>
      <w:r w:rsidR="00BE14F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BE14FD">
        <w:rPr>
          <w:rFonts w:ascii="Times New Roman" w:hAnsi="Times New Roman" w:cs="Times New Roman"/>
          <w:sz w:val="24"/>
          <w:szCs w:val="24"/>
        </w:rPr>
        <w:t>Hazarvi</w:t>
      </w:r>
      <w:proofErr w:type="spellEnd"/>
      <w:r w:rsidR="00BE14FD">
        <w:rPr>
          <w:rFonts w:ascii="Times New Roman" w:hAnsi="Times New Roman" w:cs="Times New Roman"/>
          <w:sz w:val="24"/>
          <w:szCs w:val="24"/>
        </w:rPr>
        <w:t xml:space="preserve">. </w:t>
      </w:r>
      <w:r w:rsidR="00E60FBA">
        <w:rPr>
          <w:rFonts w:ascii="Times New Roman" w:hAnsi="Times New Roman" w:cs="Times New Roman"/>
          <w:sz w:val="24"/>
          <w:szCs w:val="24"/>
        </w:rPr>
        <w:t>Pakistan</w:t>
      </w:r>
      <w:r w:rsidR="00BE14FD">
        <w:rPr>
          <w:rFonts w:ascii="Times New Roman" w:hAnsi="Times New Roman" w:cs="Times New Roman"/>
          <w:sz w:val="24"/>
          <w:szCs w:val="24"/>
        </w:rPr>
        <w:t xml:space="preserve">: Ashraf Printing Press. </w:t>
      </w:r>
    </w:p>
    <w:p w14:paraId="17B56501" w14:textId="77777777" w:rsidR="00CB3A3D" w:rsidRDefault="00CB3A3D" w:rsidP="00CB3A3D">
      <w:pPr>
        <w:pStyle w:val="FootnoteText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5B444C" w14:textId="3CF6CF46" w:rsidR="00CB3A3D" w:rsidRPr="00CB3A3D" w:rsidRDefault="00BE14FD" w:rsidP="00CB3A3D">
      <w:pPr>
        <w:pStyle w:val="FootnoteText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Griffel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Frank. </w:t>
      </w:r>
      <w:r w:rsidR="00E60FBA">
        <w:rPr>
          <w:rFonts w:ascii="Times New Roman" w:hAnsi="Times New Roman" w:cs="Times New Roman"/>
          <w:sz w:val="24"/>
          <w:szCs w:val="24"/>
        </w:rPr>
        <w:t xml:space="preserve">2016. </w:t>
      </w:r>
      <w:r>
        <w:rPr>
          <w:rFonts w:ascii="Times New Roman" w:hAnsi="Times New Roman" w:cs="Times New Roman"/>
          <w:sz w:val="24"/>
          <w:szCs w:val="24"/>
        </w:rPr>
        <w:t xml:space="preserve">“Al-Ghazali.” </w:t>
      </w:r>
      <w:r>
        <w:rPr>
          <w:rFonts w:ascii="Times New Roman" w:hAnsi="Times New Roman" w:cs="Times New Roman"/>
          <w:i/>
          <w:sz w:val="24"/>
          <w:szCs w:val="24"/>
        </w:rPr>
        <w:t>Stanford Encyclopedia of Philosophy</w:t>
      </w:r>
      <w:r w:rsidR="00CB3A3D">
        <w:rPr>
          <w:rFonts w:ascii="Times New Roman" w:hAnsi="Times New Roman" w:cs="Times New Roman"/>
          <w:i/>
          <w:sz w:val="24"/>
          <w:szCs w:val="24"/>
        </w:rPr>
        <w:t xml:space="preserve"> Archive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B3A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A3D" w:rsidRPr="00CB3A3D">
        <w:rPr>
          <w:rFonts w:ascii="Times New Roman" w:hAnsi="Times New Roman" w:cs="Times New Roman"/>
          <w:iCs/>
          <w:sz w:val="24"/>
          <w:szCs w:val="24"/>
        </w:rPr>
        <w:t>Stanford University</w:t>
      </w:r>
      <w:r w:rsidR="00E60FBA">
        <w:rPr>
          <w:rFonts w:ascii="Times New Roman" w:hAnsi="Times New Roman" w:cs="Times New Roman"/>
          <w:iCs/>
          <w:sz w:val="24"/>
          <w:szCs w:val="24"/>
        </w:rPr>
        <w:t xml:space="preserve"> (Winter)</w:t>
      </w:r>
      <w:r w:rsidR="00CB3A3D" w:rsidRPr="00CB3A3D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A3D" w:rsidRPr="00CB3A3D">
        <w:rPr>
          <w:rFonts w:ascii="Times New Roman" w:hAnsi="Times New Roman" w:cs="Times New Roman"/>
          <w:sz w:val="24"/>
          <w:szCs w:val="24"/>
        </w:rPr>
        <w:t>https://plato.stanford.edu/archives/win2016/entries/</w:t>
      </w:r>
    </w:p>
    <w:p w14:paraId="53EF04DF" w14:textId="28C6A273" w:rsidR="00BE14FD" w:rsidRDefault="00CB3A3D" w:rsidP="00CB3A3D">
      <w:pPr>
        <w:pStyle w:val="FootnoteText"/>
        <w:spacing w:line="360" w:lineRule="auto"/>
        <w:ind w:left="720"/>
      </w:pPr>
      <w:r w:rsidRPr="00CB3A3D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CB3A3D">
        <w:rPr>
          <w:rFonts w:ascii="Times New Roman" w:hAnsi="Times New Roman" w:cs="Times New Roman"/>
          <w:sz w:val="24"/>
          <w:szCs w:val="24"/>
        </w:rPr>
        <w:t>ghazali</w:t>
      </w:r>
      <w:proofErr w:type="spellEnd"/>
      <w:r w:rsidRPr="00CB3A3D">
        <w:rPr>
          <w:rFonts w:ascii="Times New Roman" w:hAnsi="Times New Roman" w:cs="Times New Roman"/>
          <w:sz w:val="24"/>
          <w:szCs w:val="24"/>
        </w:rPr>
        <w:t>/.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8EF39" w14:textId="77777777" w:rsidR="00CB3A3D" w:rsidRPr="00CB3A3D" w:rsidRDefault="00CB3A3D" w:rsidP="00CB3A3D">
      <w:pPr>
        <w:pStyle w:val="FootnoteText"/>
        <w:spacing w:line="360" w:lineRule="auto"/>
        <w:ind w:left="720" w:hanging="720"/>
      </w:pPr>
    </w:p>
    <w:p w14:paraId="139AB0B0" w14:textId="08403516" w:rsidR="00BE14FD" w:rsidRDefault="00BE14FD" w:rsidP="00CB3A3D">
      <w:pPr>
        <w:pStyle w:val="FootnoteText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Hozien</w:t>
      </w:r>
      <w:proofErr w:type="spellEnd"/>
      <w:r>
        <w:rPr>
          <w:rFonts w:ascii="Times New Roman" w:hAnsi="Times New Roman" w:cs="Times New Roman"/>
          <w:sz w:val="24"/>
          <w:szCs w:val="24"/>
        </w:rPr>
        <w:t>, Muhammad.</w:t>
      </w:r>
      <w:r w:rsidR="00E60FBA">
        <w:rPr>
          <w:rFonts w:ascii="Times New Roman" w:hAnsi="Times New Roman" w:cs="Times New Roman"/>
          <w:sz w:val="24"/>
          <w:szCs w:val="24"/>
        </w:rPr>
        <w:t xml:space="preserve"> n.d.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A3D">
        <w:rPr>
          <w:rFonts w:ascii="Times New Roman" w:hAnsi="Times New Roman" w:cs="Times New Roman"/>
          <w:i/>
          <w:iCs/>
          <w:sz w:val="24"/>
          <w:szCs w:val="24"/>
        </w:rPr>
        <w:t>A History of Muslim Philosophy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3A3D" w:rsidRPr="00CB3A3D">
        <w:rPr>
          <w:rFonts w:ascii="Times New Roman" w:hAnsi="Times New Roman" w:cs="Times New Roman"/>
          <w:iCs/>
          <w:sz w:val="24"/>
          <w:szCs w:val="24"/>
        </w:rPr>
        <w:t>Ghazali (website)</w:t>
      </w:r>
      <w:r w:rsidRPr="00CB3A3D">
        <w:rPr>
          <w:rFonts w:ascii="Times New Roman" w:hAnsi="Times New Roman" w:cs="Times New Roman"/>
          <w:iCs/>
          <w:sz w:val="24"/>
          <w:szCs w:val="24"/>
        </w:rPr>
        <w:t>.</w:t>
      </w:r>
      <w:r w:rsidR="00CB3A3D" w:rsidRPr="00CB3A3D">
        <w:rPr>
          <w:rFonts w:ascii="Times New Roman" w:hAnsi="Times New Roman" w:cs="Times New Roman"/>
          <w:iCs/>
          <w:sz w:val="24"/>
          <w:szCs w:val="24"/>
        </w:rPr>
        <w:t xml:space="preserve"> Accessed July 30, 2020.</w:t>
      </w:r>
      <w:r w:rsidR="00CB3A3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www.ghazali.org/articles/hmp-4-30.htm.</w:t>
      </w:r>
    </w:p>
    <w:p w14:paraId="50C886F4" w14:textId="77777777" w:rsidR="00D1429F" w:rsidRPr="00BE14FD" w:rsidRDefault="00D1429F" w:rsidP="00BE14FD"/>
    <w:sectPr w:rsidR="00D1429F" w:rsidRPr="00BE14FD" w:rsidSect="00DC7E8F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CF4DE" w14:textId="77777777" w:rsidR="00C670D7" w:rsidRDefault="00C670D7" w:rsidP="00C670D7">
      <w:pPr>
        <w:spacing w:after="0"/>
      </w:pPr>
      <w:r>
        <w:separator/>
      </w:r>
    </w:p>
  </w:endnote>
  <w:endnote w:type="continuationSeparator" w:id="0">
    <w:p w14:paraId="37EDFAB9" w14:textId="77777777" w:rsidR="00C670D7" w:rsidRDefault="00C670D7" w:rsidP="00C670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7D4F5" w14:textId="77777777" w:rsidR="00C670D7" w:rsidRDefault="00C670D7" w:rsidP="00C670D7">
      <w:pPr>
        <w:spacing w:after="0"/>
      </w:pPr>
      <w:r>
        <w:separator/>
      </w:r>
    </w:p>
  </w:footnote>
  <w:footnote w:type="continuationSeparator" w:id="0">
    <w:p w14:paraId="076C7F10" w14:textId="77777777" w:rsidR="00C670D7" w:rsidRDefault="00C670D7" w:rsidP="00C670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49339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B34050" w14:textId="02C84427" w:rsidR="00E56AD0" w:rsidRDefault="00E56A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1F29C6" w14:textId="77777777" w:rsidR="00E56AD0" w:rsidRDefault="00E56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1701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ED4EB5" w14:textId="7CDF8E54" w:rsidR="00711B68" w:rsidRPr="00711B68" w:rsidRDefault="00711B68">
        <w:pPr>
          <w:pStyle w:val="Header"/>
          <w:jc w:val="right"/>
          <w:rPr>
            <w:rFonts w:ascii="Times New Roman" w:hAnsi="Times New Roman" w:cs="Times New Roman"/>
          </w:rPr>
        </w:pPr>
        <w:r w:rsidRPr="00711B68">
          <w:rPr>
            <w:rFonts w:ascii="Times New Roman" w:hAnsi="Times New Roman" w:cs="Times New Roman"/>
          </w:rPr>
          <w:fldChar w:fldCharType="begin"/>
        </w:r>
        <w:r w:rsidRPr="00711B68">
          <w:rPr>
            <w:rFonts w:ascii="Times New Roman" w:hAnsi="Times New Roman" w:cs="Times New Roman"/>
          </w:rPr>
          <w:instrText xml:space="preserve"> PAGE   \* MERGEFORMAT </w:instrText>
        </w:r>
        <w:r w:rsidRPr="00711B68">
          <w:rPr>
            <w:rFonts w:ascii="Times New Roman" w:hAnsi="Times New Roman" w:cs="Times New Roman"/>
          </w:rPr>
          <w:fldChar w:fldCharType="separate"/>
        </w:r>
        <w:r w:rsidRPr="00711B68">
          <w:rPr>
            <w:rFonts w:ascii="Times New Roman" w:hAnsi="Times New Roman" w:cs="Times New Roman"/>
            <w:noProof/>
          </w:rPr>
          <w:t>2</w:t>
        </w:r>
        <w:r w:rsidRPr="00711B6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8D4305" w14:textId="77777777" w:rsidR="00711B68" w:rsidRDefault="00711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9406022"/>
      <w:docPartObj>
        <w:docPartGallery w:val="Page Numbers (Top of Page)"/>
        <w:docPartUnique/>
      </w:docPartObj>
    </w:sdtPr>
    <w:sdtEndPr>
      <w:rPr>
        <w:rFonts w:ascii="Open Sans" w:hAnsi="Open Sans" w:cs="Open Sans"/>
        <w:noProof/>
      </w:rPr>
    </w:sdtEndPr>
    <w:sdtContent>
      <w:p w14:paraId="42B5FB42" w14:textId="282F9C78" w:rsidR="00BD4E9C" w:rsidRPr="00BD4E9C" w:rsidRDefault="00BD4E9C" w:rsidP="004B1884">
        <w:pPr>
          <w:pStyle w:val="Header"/>
          <w:rPr>
            <w:rFonts w:ascii="Open Sans" w:hAnsi="Open Sans" w:cs="Open Sans"/>
          </w:rPr>
        </w:pPr>
        <w:r w:rsidRPr="00BD4E9C">
          <w:rPr>
            <w:rFonts w:ascii="Open Sans" w:hAnsi="Open Sans" w:cs="Open Sans"/>
          </w:rPr>
          <w:fldChar w:fldCharType="begin"/>
        </w:r>
        <w:r w:rsidRPr="00BD4E9C">
          <w:rPr>
            <w:rFonts w:ascii="Open Sans" w:hAnsi="Open Sans" w:cs="Open Sans"/>
          </w:rPr>
          <w:instrText xml:space="preserve"> PAGE   \* MERGEFORMAT </w:instrText>
        </w:r>
        <w:r w:rsidRPr="00BD4E9C">
          <w:rPr>
            <w:rFonts w:ascii="Open Sans" w:hAnsi="Open Sans" w:cs="Open Sans"/>
          </w:rPr>
          <w:fldChar w:fldCharType="separate"/>
        </w:r>
        <w:r w:rsidR="00126F8F">
          <w:rPr>
            <w:rFonts w:ascii="Open Sans" w:hAnsi="Open Sans" w:cs="Open Sans"/>
            <w:noProof/>
          </w:rPr>
          <w:t>430</w:t>
        </w:r>
        <w:r w:rsidRPr="00BD4E9C">
          <w:rPr>
            <w:rFonts w:ascii="Open Sans" w:hAnsi="Open Sans" w:cs="Open Sans"/>
            <w:noProof/>
          </w:rPr>
          <w:fldChar w:fldCharType="end"/>
        </w:r>
        <w:r w:rsidRPr="00BD4E9C">
          <w:rPr>
            <w:rFonts w:ascii="Open Sans" w:hAnsi="Open Sans" w:cs="Open Sans"/>
            <w:noProof/>
          </w:rPr>
          <w:t xml:space="preserve">        </w:t>
        </w:r>
        <w:r w:rsidR="004B1884">
          <w:rPr>
            <w:rFonts w:ascii="Open Sans" w:hAnsi="Open Sans" w:cs="Open Sans"/>
            <w:noProof/>
          </w:rPr>
          <w:t>Chapter 7</w:t>
        </w:r>
        <w:r w:rsidRPr="00BD4E9C">
          <w:rPr>
            <w:rFonts w:ascii="Open Sans" w:hAnsi="Open Sans" w:cs="Open Sans"/>
            <w:noProof/>
          </w:rPr>
          <w:t xml:space="preserve">  |  </w:t>
        </w:r>
        <w:r w:rsidR="004B1884">
          <w:rPr>
            <w:rFonts w:ascii="Open Sans" w:hAnsi="Open Sans" w:cs="Open Sans"/>
            <w:noProof/>
          </w:rPr>
          <w:t>Research</w:t>
        </w:r>
      </w:p>
    </w:sdtContent>
  </w:sdt>
  <w:p w14:paraId="0F622A7F" w14:textId="77777777" w:rsidR="00BD4E9C" w:rsidRDefault="00BD4E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1803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18D69D" w14:textId="790C4A14" w:rsidR="00711B68" w:rsidRPr="00711B68" w:rsidRDefault="00711B68">
        <w:pPr>
          <w:pStyle w:val="Header"/>
          <w:jc w:val="right"/>
          <w:rPr>
            <w:rFonts w:ascii="Times New Roman" w:hAnsi="Times New Roman" w:cs="Times New Roman"/>
          </w:rPr>
        </w:pPr>
        <w:r w:rsidRPr="00711B68">
          <w:rPr>
            <w:rFonts w:ascii="Times New Roman" w:hAnsi="Times New Roman" w:cs="Times New Roman"/>
          </w:rPr>
          <w:fldChar w:fldCharType="begin"/>
        </w:r>
        <w:r w:rsidRPr="00711B68">
          <w:rPr>
            <w:rFonts w:ascii="Times New Roman" w:hAnsi="Times New Roman" w:cs="Times New Roman"/>
          </w:rPr>
          <w:instrText xml:space="preserve"> PAGE   \* MERGEFORMAT </w:instrText>
        </w:r>
        <w:r w:rsidRPr="00711B68">
          <w:rPr>
            <w:rFonts w:ascii="Times New Roman" w:hAnsi="Times New Roman" w:cs="Times New Roman"/>
          </w:rPr>
          <w:fldChar w:fldCharType="separate"/>
        </w:r>
        <w:r w:rsidRPr="00711B68">
          <w:rPr>
            <w:rFonts w:ascii="Times New Roman" w:hAnsi="Times New Roman" w:cs="Times New Roman"/>
            <w:noProof/>
          </w:rPr>
          <w:t>2</w:t>
        </w:r>
        <w:r w:rsidRPr="00711B6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3DF151" w14:textId="24EE94B8" w:rsidR="00C670D7" w:rsidRPr="00CB3A3D" w:rsidRDefault="00C670D7">
    <w:pPr>
      <w:pStyle w:val="Header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412E2" w14:textId="74BC9F37" w:rsidR="00BD4E9C" w:rsidRDefault="00E60FBA" w:rsidP="004B1884">
    <w:pPr>
      <w:pStyle w:val="Header"/>
    </w:pPr>
    <w:sdt>
      <w:sdtPr>
        <w:rPr>
          <w:rFonts w:ascii="Open Sans" w:hAnsi="Open Sans" w:cs="Open Sans"/>
        </w:rPr>
        <w:id w:val="-8982833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D4E9C" w:rsidRPr="00106CD1">
          <w:rPr>
            <w:rFonts w:ascii="Open Sans" w:hAnsi="Open Sans" w:cs="Open Sans"/>
          </w:rPr>
          <w:fldChar w:fldCharType="begin"/>
        </w:r>
        <w:r w:rsidR="00BD4E9C" w:rsidRPr="00106CD1">
          <w:rPr>
            <w:rFonts w:ascii="Open Sans" w:hAnsi="Open Sans" w:cs="Open Sans"/>
          </w:rPr>
          <w:instrText xml:space="preserve"> PAGE   \* MERGEFORMAT </w:instrText>
        </w:r>
        <w:r w:rsidR="00BD4E9C" w:rsidRPr="00106CD1">
          <w:rPr>
            <w:rFonts w:ascii="Open Sans" w:hAnsi="Open Sans" w:cs="Open Sans"/>
          </w:rPr>
          <w:fldChar w:fldCharType="separate"/>
        </w:r>
        <w:r w:rsidR="00DC7E8F">
          <w:rPr>
            <w:rFonts w:ascii="Open Sans" w:hAnsi="Open Sans" w:cs="Open Sans"/>
            <w:noProof/>
          </w:rPr>
          <w:t>431</w:t>
        </w:r>
        <w:r w:rsidR="00BD4E9C" w:rsidRPr="00106CD1">
          <w:rPr>
            <w:rFonts w:ascii="Open Sans" w:hAnsi="Open Sans" w:cs="Open Sans"/>
            <w:noProof/>
          </w:rPr>
          <w:fldChar w:fldCharType="end"/>
        </w:r>
        <w:r w:rsidR="00BD4E9C">
          <w:rPr>
            <w:rFonts w:ascii="Open Sans" w:hAnsi="Open Sans" w:cs="Open Sans"/>
            <w:noProof/>
          </w:rPr>
          <w:t xml:space="preserve">        </w:t>
        </w:r>
        <w:r w:rsidR="004B1884">
          <w:rPr>
            <w:rFonts w:ascii="Open Sans" w:hAnsi="Open Sans" w:cs="Open Sans"/>
            <w:noProof/>
          </w:rPr>
          <w:t>Chapter 7</w:t>
        </w:r>
        <w:r w:rsidR="00BD4E9C" w:rsidRPr="00106CD1">
          <w:rPr>
            <w:rFonts w:ascii="Open Sans" w:hAnsi="Open Sans" w:cs="Open Sans"/>
            <w:noProof/>
          </w:rPr>
          <w:t xml:space="preserve">  |  </w:t>
        </w:r>
      </w:sdtContent>
    </w:sdt>
    <w:r w:rsidR="004B1884">
      <w:rPr>
        <w:rFonts w:ascii="Open Sans" w:hAnsi="Open Sans" w:cs="Open Sans"/>
        <w:noProof/>
      </w:rPr>
      <w:t>Research</w:t>
    </w:r>
  </w:p>
  <w:p w14:paraId="7DD9DC61" w14:textId="77777777" w:rsidR="00BD4E9C" w:rsidRDefault="00BD4E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65242"/>
    <w:multiLevelType w:val="hybridMultilevel"/>
    <w:tmpl w:val="07D4B74E"/>
    <w:lvl w:ilvl="0" w:tplc="B53646FE">
      <w:start w:val="1"/>
      <w:numFmt w:val="decimal"/>
      <w:suff w:val="space"/>
      <w:lvlText w:val="%1."/>
      <w:lvlJc w:val="left"/>
      <w:pPr>
        <w:ind w:left="-720" w:firstLine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D7"/>
    <w:rsid w:val="00066128"/>
    <w:rsid w:val="00126F8F"/>
    <w:rsid w:val="001D0F0B"/>
    <w:rsid w:val="004873BA"/>
    <w:rsid w:val="004B1884"/>
    <w:rsid w:val="00711B68"/>
    <w:rsid w:val="00974A9F"/>
    <w:rsid w:val="00BD4E9C"/>
    <w:rsid w:val="00BE14FD"/>
    <w:rsid w:val="00C670D7"/>
    <w:rsid w:val="00CB3A3D"/>
    <w:rsid w:val="00D1429F"/>
    <w:rsid w:val="00D17BE0"/>
    <w:rsid w:val="00DC7E8F"/>
    <w:rsid w:val="00E56AD0"/>
    <w:rsid w:val="00E60FBA"/>
    <w:rsid w:val="00EC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EC098B"/>
  <w15:chartTrackingRefBased/>
  <w15:docId w15:val="{436CBCD5-0F0E-4177-A809-47E3E1A9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14FD"/>
    <w:pPr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0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0D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0D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0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0D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0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70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70D7"/>
  </w:style>
  <w:style w:type="paragraph" w:styleId="Footer">
    <w:name w:val="footer"/>
    <w:basedOn w:val="Normal"/>
    <w:link w:val="FooterChar"/>
    <w:uiPriority w:val="99"/>
    <w:unhideWhenUsed/>
    <w:rsid w:val="00C670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70D7"/>
  </w:style>
  <w:style w:type="character" w:styleId="Hyperlink">
    <w:name w:val="Hyperlink"/>
    <w:basedOn w:val="DefaultParagraphFont"/>
    <w:uiPriority w:val="99"/>
    <w:unhideWhenUsed/>
    <w:rsid w:val="00BE1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A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055B-8D01-445F-B2F3-E1987ABB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Clark</dc:creator>
  <cp:keywords/>
  <dc:description/>
  <cp:lastModifiedBy>Sarah Quinn</cp:lastModifiedBy>
  <cp:revision>8</cp:revision>
  <dcterms:created xsi:type="dcterms:W3CDTF">2017-06-07T14:11:00Z</dcterms:created>
  <dcterms:modified xsi:type="dcterms:W3CDTF">2021-03-18T17:32:00Z</dcterms:modified>
</cp:coreProperties>
</file>