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Style w:val="DocSubtitleChar"/>
          <w:b w:val="0"/>
        </w:rPr>
        <w:id w:val="-1431345601"/>
        <w:docPartObj>
          <w:docPartGallery w:val="Cover Pages"/>
          <w:docPartUnique/>
        </w:docPartObj>
      </w:sdtPr>
      <w:sdtEndPr>
        <w:rPr>
          <w:rStyle w:val="DocSubtitleChar"/>
        </w:rPr>
      </w:sdtEndPr>
      <w:sdtContent>
        <w:p w14:paraId="0F3F2E0B" w14:textId="3ABDA116" w:rsidR="00424608" w:rsidRDefault="00E84897" w:rsidP="00996090">
          <w:pPr>
            <w:rPr>
              <w:rStyle w:val="Heading3Char"/>
              <w:i/>
              <w:iCs/>
              <w:sz w:val="28"/>
              <w:szCs w:val="28"/>
            </w:rPr>
          </w:pPr>
          <w:r w:rsidRPr="00E84897">
            <w:rPr>
              <w:rStyle w:val="Heading3Char"/>
              <w:i/>
              <w:iCs/>
              <w:sz w:val="28"/>
              <w:szCs w:val="28"/>
            </w:rPr>
            <w:t>English Composition</w:t>
          </w:r>
          <w:r>
            <w:rPr>
              <w:rStyle w:val="Heading3Char"/>
              <w:sz w:val="28"/>
              <w:szCs w:val="28"/>
            </w:rPr>
            <w:t xml:space="preserve"> 2</w:t>
          </w:r>
          <w:r w:rsidRPr="00E84897">
            <w:rPr>
              <w:rStyle w:val="Heading3Char"/>
              <w:sz w:val="28"/>
              <w:szCs w:val="28"/>
              <w:vertAlign w:val="superscript"/>
            </w:rPr>
            <w:t>nd</w:t>
          </w:r>
          <w:r>
            <w:rPr>
              <w:rStyle w:val="Heading3Char"/>
              <w:sz w:val="28"/>
              <w:szCs w:val="28"/>
            </w:rPr>
            <w:t xml:space="preserve"> Edition</w:t>
          </w:r>
          <w:r w:rsidR="00252415">
            <w:rPr>
              <w:rStyle w:val="Heading3Char"/>
              <w:sz w:val="28"/>
              <w:szCs w:val="28"/>
            </w:rPr>
            <w:t xml:space="preserve"> </w:t>
          </w:r>
          <w:r w:rsidR="00252415" w:rsidRPr="002F5E15">
            <w:rPr>
              <w:rStyle w:val="Heading3Char"/>
              <w:sz w:val="20"/>
              <w:szCs w:val="20"/>
            </w:rPr>
            <w:t xml:space="preserve">aligned with </w:t>
          </w:r>
          <w:r>
            <w:rPr>
              <w:rStyle w:val="Heading3Char"/>
              <w:i/>
              <w:iCs/>
              <w:sz w:val="28"/>
              <w:szCs w:val="28"/>
            </w:rPr>
            <w:t>Navigating Narratives</w:t>
          </w:r>
        </w:p>
        <w:p w14:paraId="3B054509" w14:textId="77777777" w:rsidR="00937552" w:rsidRDefault="00937552" w:rsidP="00996090">
          <w:pPr>
            <w:rPr>
              <w:rStyle w:val="Heading3Char"/>
              <w:i/>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37552" w14:paraId="57D150C8" w14:textId="77777777" w:rsidTr="002F5E15">
            <w:tc>
              <w:tcPr>
                <w:tcW w:w="5395" w:type="dxa"/>
              </w:tcPr>
              <w:p w14:paraId="454CFED3" w14:textId="19DC1F5D" w:rsidR="00937552" w:rsidRDefault="00937552" w:rsidP="002F5E15">
                <w:pPr>
                  <w:jc w:val="right"/>
                </w:pPr>
                <w:r>
                  <w:rPr>
                    <w:noProof/>
                  </w:rPr>
                  <w:drawing>
                    <wp:inline distT="0" distB="0" distL="0" distR="0" wp14:anchorId="2CABF459" wp14:editId="5BC9D1B2">
                      <wp:extent cx="1775745" cy="2269375"/>
                      <wp:effectExtent l="0" t="0" r="0" b="0"/>
                      <wp:docPr id="1418757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7497" name="Picture 1418757497"/>
                              <pic:cNvPicPr/>
                            </pic:nvPicPr>
                            <pic:blipFill>
                              <a:blip r:embed="rId8"/>
                              <a:stretch>
                                <a:fillRect/>
                              </a:stretch>
                            </pic:blipFill>
                            <pic:spPr>
                              <a:xfrm>
                                <a:off x="0" y="0"/>
                                <a:ext cx="1791831" cy="2289933"/>
                              </a:xfrm>
                              <a:prstGeom prst="rect">
                                <a:avLst/>
                              </a:prstGeom>
                            </pic:spPr>
                          </pic:pic>
                        </a:graphicData>
                      </a:graphic>
                    </wp:inline>
                  </w:drawing>
                </w:r>
              </w:p>
            </w:tc>
            <w:tc>
              <w:tcPr>
                <w:tcW w:w="5395" w:type="dxa"/>
              </w:tcPr>
              <w:p w14:paraId="35D8C383" w14:textId="298FDF5C" w:rsidR="00937552" w:rsidRDefault="00984D6F" w:rsidP="002F5E15">
                <w:r>
                  <w:rPr>
                    <w:noProof/>
                  </w:rPr>
                  <w:drawing>
                    <wp:inline distT="0" distB="0" distL="0" distR="0" wp14:anchorId="0F78963B" wp14:editId="75838378">
                      <wp:extent cx="1504604" cy="2258233"/>
                      <wp:effectExtent l="0" t="0" r="635" b="8890"/>
                      <wp:docPr id="334822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22195" name="Picture 334822195"/>
                              <pic:cNvPicPr/>
                            </pic:nvPicPr>
                            <pic:blipFill>
                              <a:blip r:embed="rId9"/>
                              <a:stretch>
                                <a:fillRect/>
                              </a:stretch>
                            </pic:blipFill>
                            <pic:spPr>
                              <a:xfrm>
                                <a:off x="0" y="0"/>
                                <a:ext cx="1517882" cy="2278161"/>
                              </a:xfrm>
                              <a:prstGeom prst="rect">
                                <a:avLst/>
                              </a:prstGeom>
                            </pic:spPr>
                          </pic:pic>
                        </a:graphicData>
                      </a:graphic>
                    </wp:inline>
                  </w:drawing>
                </w:r>
              </w:p>
            </w:tc>
          </w:tr>
        </w:tbl>
        <w:p w14:paraId="5172AE71" w14:textId="77777777" w:rsidR="00937552" w:rsidRDefault="00937552" w:rsidP="00937552"/>
        <w:p w14:paraId="2072981D" w14:textId="04EAD097" w:rsidR="008F4358" w:rsidRPr="009D2BFE" w:rsidRDefault="002F5E15" w:rsidP="007B4285">
          <w:pPr>
            <w:pStyle w:val="Subtitle"/>
          </w:pPr>
          <w:r>
            <w:t>Generally Applicable Lessons</w:t>
          </w:r>
        </w:p>
        <w:p w14:paraId="1C5021DB" w14:textId="484A4588" w:rsidR="00855266" w:rsidRDefault="002F5E15" w:rsidP="002F5E15">
          <w:pPr>
            <w:rPr>
              <w:rFonts w:cs="Times New Roman"/>
            </w:rPr>
          </w:pPr>
          <w:r>
            <w:rPr>
              <w:rFonts w:cs="Times New Roman"/>
            </w:rPr>
            <w:t xml:space="preserve">These lessons </w:t>
          </w:r>
          <w:r w:rsidR="00855266">
            <w:rPr>
              <w:rFonts w:cs="Times New Roman"/>
            </w:rPr>
            <w:t>cover</w:t>
          </w:r>
          <w:r>
            <w:rPr>
              <w:rFonts w:cs="Times New Roman"/>
            </w:rPr>
            <w:t xml:space="preserve"> basic principles that apply to </w:t>
          </w:r>
          <w:r w:rsidR="00855266">
            <w:rPr>
              <w:rFonts w:cs="Times New Roman"/>
            </w:rPr>
            <w:t xml:space="preserve">understanding, analyzing, and responding to literature and could be a helpful primer for any passage in </w:t>
          </w:r>
          <w:r w:rsidR="00855266" w:rsidRPr="00855266">
            <w:rPr>
              <w:rFonts w:cs="Times New Roman"/>
              <w:i/>
              <w:iCs/>
            </w:rPr>
            <w:t>Navigating Narratives</w:t>
          </w:r>
          <w:r w:rsidR="00855266">
            <w:rPr>
              <w:rFonts w:cs="Times New Roman"/>
            </w:rPr>
            <w:t>.</w:t>
          </w:r>
        </w:p>
        <w:p w14:paraId="08349B2D" w14:textId="62882714" w:rsidR="002F5E15" w:rsidRPr="002F5E15" w:rsidRDefault="00855266" w:rsidP="002F5E15">
          <w:pPr>
            <w:rPr>
              <w:rFonts w:cs="Times New Roman"/>
            </w:rPr>
          </w:pPr>
          <w:r>
            <w:rPr>
              <w:rFonts w:cs="Times New Roman"/>
            </w:rPr>
            <w:t xml:space="preserve"> </w:t>
          </w:r>
        </w:p>
        <w:p w14:paraId="57579D23" w14:textId="5E1BC356" w:rsidR="00E84897" w:rsidRDefault="00855266" w:rsidP="00ED6A2A">
          <w:pPr>
            <w:pStyle w:val="ListParagraph"/>
            <w:numPr>
              <w:ilvl w:val="0"/>
              <w:numId w:val="2"/>
            </w:numPr>
            <w:rPr>
              <w:rFonts w:cs="Times New Roman"/>
            </w:rPr>
          </w:pPr>
          <w:r w:rsidRPr="00855266">
            <w:rPr>
              <w:rFonts w:cs="Times New Roman"/>
              <w:i/>
              <w:iCs/>
            </w:rPr>
            <w:t>English Composition</w:t>
          </w:r>
          <w:r>
            <w:rPr>
              <w:rFonts w:cs="Times New Roman"/>
            </w:rPr>
            <w:t xml:space="preserve"> </w:t>
          </w:r>
          <w:r w:rsidR="00E84897">
            <w:rPr>
              <w:rFonts w:cs="Times New Roman"/>
            </w:rPr>
            <w:t>Lesson 2.2 Narrative Writing</w:t>
          </w:r>
        </w:p>
        <w:p w14:paraId="34676648" w14:textId="73987A77" w:rsidR="008767F6" w:rsidRDefault="00855266" w:rsidP="00ED6A2A">
          <w:pPr>
            <w:pStyle w:val="ListParagraph"/>
            <w:numPr>
              <w:ilvl w:val="0"/>
              <w:numId w:val="2"/>
            </w:numPr>
            <w:rPr>
              <w:rFonts w:cs="Times New Roman"/>
            </w:rPr>
          </w:pPr>
          <w:r w:rsidRPr="00855266">
            <w:rPr>
              <w:rFonts w:cs="Times New Roman"/>
              <w:i/>
              <w:iCs/>
            </w:rPr>
            <w:t>English Composition</w:t>
          </w:r>
          <w:r>
            <w:rPr>
              <w:rFonts w:cs="Times New Roman"/>
            </w:rPr>
            <w:t xml:space="preserve"> </w:t>
          </w:r>
          <w:r w:rsidR="00E84897">
            <w:rPr>
              <w:rFonts w:cs="Times New Roman"/>
            </w:rPr>
            <w:t>Lesson 5.11 Analyzing and Interpreting Literature</w:t>
          </w:r>
        </w:p>
        <w:p w14:paraId="7B8A4EDF" w14:textId="640EDB30" w:rsidR="00E84897" w:rsidRDefault="00855266" w:rsidP="00ED6A2A">
          <w:pPr>
            <w:pStyle w:val="ListParagraph"/>
            <w:numPr>
              <w:ilvl w:val="0"/>
              <w:numId w:val="2"/>
            </w:numPr>
            <w:rPr>
              <w:rFonts w:cs="Times New Roman"/>
            </w:rPr>
          </w:pPr>
          <w:r w:rsidRPr="00855266">
            <w:rPr>
              <w:rFonts w:cs="Times New Roman"/>
              <w:i/>
              <w:iCs/>
            </w:rPr>
            <w:t>English Composition</w:t>
          </w:r>
          <w:r>
            <w:rPr>
              <w:rFonts w:cs="Times New Roman"/>
            </w:rPr>
            <w:t xml:space="preserve"> </w:t>
          </w:r>
          <w:r w:rsidR="00E84897">
            <w:rPr>
              <w:rFonts w:cs="Times New Roman"/>
            </w:rPr>
            <w:t>Lesson 6.9 Responding Critically to Literature</w:t>
          </w:r>
        </w:p>
        <w:p w14:paraId="4E8378E6" w14:textId="7972E21D" w:rsidR="00D1226B" w:rsidRDefault="0043493C" w:rsidP="00942F96">
          <w:pPr>
            <w:pStyle w:val="TOCHeading"/>
            <w:rPr>
              <w:bCs w:val="0"/>
              <w:i/>
              <w:iCs/>
              <w:color w:val="5B9BD5" w:themeColor="accent1"/>
              <w:spacing w:val="15"/>
              <w:sz w:val="24"/>
              <w:szCs w:val="24"/>
            </w:rPr>
          </w:pPr>
          <w:r>
            <w:rPr>
              <w:bCs w:val="0"/>
              <w:i/>
              <w:iCs/>
              <w:color w:val="5B9BD5" w:themeColor="accent1"/>
              <w:spacing w:val="15"/>
              <w:sz w:val="24"/>
              <w:szCs w:val="24"/>
            </w:rPr>
            <w:t>Mapping 1: English Composition to Reader</w:t>
          </w:r>
        </w:p>
        <w:tbl>
          <w:tblPr>
            <w:tblStyle w:val="TableGrid"/>
            <w:tblW w:w="10795" w:type="dxa"/>
            <w:tblLook w:val="04A0" w:firstRow="1" w:lastRow="0" w:firstColumn="1" w:lastColumn="0" w:noHBand="0" w:noVBand="1"/>
          </w:tblPr>
          <w:tblGrid>
            <w:gridCol w:w="3325"/>
            <w:gridCol w:w="5940"/>
            <w:gridCol w:w="1530"/>
          </w:tblGrid>
          <w:tr w:rsidR="0043493C" w14:paraId="47F0A963" w14:textId="48BC5D14" w:rsidTr="00FC2AAB">
            <w:tc>
              <w:tcPr>
                <w:tcW w:w="3325" w:type="dxa"/>
                <w:shd w:val="clear" w:color="auto" w:fill="538135" w:themeFill="accent6" w:themeFillShade="BF"/>
              </w:tcPr>
              <w:p w14:paraId="68FCC4FC" w14:textId="4A090A4B" w:rsidR="0043493C" w:rsidRPr="0043493C" w:rsidRDefault="0043493C" w:rsidP="0043493C">
                <w:pPr>
                  <w:rPr>
                    <w:b/>
                    <w:bCs/>
                    <w:color w:val="FFFFFF" w:themeColor="background1"/>
                  </w:rPr>
                </w:pPr>
                <w:r w:rsidRPr="0043493C">
                  <w:rPr>
                    <w:b/>
                    <w:bCs/>
                    <w:color w:val="FFFFFF" w:themeColor="background1"/>
                  </w:rPr>
                  <w:t>English Composition Lesson</w:t>
                </w:r>
                <w:r w:rsidR="00264C9D">
                  <w:rPr>
                    <w:b/>
                    <w:bCs/>
                    <w:color w:val="FFFFFF" w:themeColor="background1"/>
                  </w:rPr>
                  <w:t xml:space="preserve"> &amp; Section </w:t>
                </w:r>
                <w:r w:rsidR="00264C9D" w:rsidRPr="00264C9D">
                  <w:rPr>
                    <w:b/>
                    <w:bCs/>
                    <w:i/>
                    <w:iCs/>
                    <w:color w:val="FFFFFF" w:themeColor="background1"/>
                  </w:rPr>
                  <w:t>(If Relevant)</w:t>
                </w:r>
              </w:p>
            </w:tc>
            <w:tc>
              <w:tcPr>
                <w:tcW w:w="5940" w:type="dxa"/>
                <w:shd w:val="clear" w:color="auto" w:fill="538135" w:themeFill="accent6" w:themeFillShade="BF"/>
              </w:tcPr>
              <w:p w14:paraId="441DD7E8" w14:textId="17F3592C" w:rsidR="0043493C" w:rsidRPr="0043493C" w:rsidRDefault="0043493C" w:rsidP="0043493C">
                <w:pPr>
                  <w:rPr>
                    <w:b/>
                    <w:bCs/>
                    <w:color w:val="FFFFFF" w:themeColor="background1"/>
                  </w:rPr>
                </w:pPr>
                <w:r w:rsidRPr="0043493C">
                  <w:rPr>
                    <w:b/>
                    <w:bCs/>
                    <w:color w:val="FFFFFF" w:themeColor="background1"/>
                  </w:rPr>
                  <w:t>Suggested Reader Passage(s)</w:t>
                </w:r>
              </w:p>
            </w:tc>
            <w:tc>
              <w:tcPr>
                <w:tcW w:w="1530" w:type="dxa"/>
                <w:shd w:val="clear" w:color="auto" w:fill="538135" w:themeFill="accent6" w:themeFillShade="BF"/>
              </w:tcPr>
              <w:p w14:paraId="7D4BB06A" w14:textId="6258DC27" w:rsidR="0043493C" w:rsidRPr="0043493C" w:rsidRDefault="0043493C" w:rsidP="0043493C">
                <w:pPr>
                  <w:rPr>
                    <w:b/>
                    <w:bCs/>
                    <w:color w:val="FFFFFF" w:themeColor="background1"/>
                  </w:rPr>
                </w:pPr>
                <w:r>
                  <w:rPr>
                    <w:b/>
                    <w:bCs/>
                    <w:color w:val="FFFFFF" w:themeColor="background1"/>
                  </w:rPr>
                  <w:t>Reader Location</w:t>
                </w:r>
              </w:p>
            </w:tc>
          </w:tr>
          <w:tr w:rsidR="0043493C" w14:paraId="227446B4" w14:textId="5BBBBEC7" w:rsidTr="00C37C4D">
            <w:tc>
              <w:tcPr>
                <w:tcW w:w="3325" w:type="dxa"/>
                <w:vAlign w:val="center"/>
              </w:tcPr>
              <w:p w14:paraId="769F0717" w14:textId="2E5BB6B2" w:rsidR="0043493C" w:rsidRPr="0043493C" w:rsidRDefault="0043493C" w:rsidP="00C37C4D">
                <w:pPr>
                  <w:rPr>
                    <w:b/>
                    <w:bCs/>
                  </w:rPr>
                </w:pPr>
                <w:r w:rsidRPr="0043493C">
                  <w:rPr>
                    <w:b/>
                    <w:bCs/>
                  </w:rPr>
                  <w:t>Lesson 1.2: Writing to Respond</w:t>
                </w:r>
              </w:p>
            </w:tc>
            <w:tc>
              <w:tcPr>
                <w:tcW w:w="5940" w:type="dxa"/>
                <w:vAlign w:val="center"/>
              </w:tcPr>
              <w:p w14:paraId="4DDFEC2D" w14:textId="12473A18" w:rsidR="0043493C" w:rsidRDefault="0043493C" w:rsidP="00C37C4D">
                <w:r w:rsidRPr="0043493C">
                  <w:t xml:space="preserve">Martin Luther King Jr., "Letter from Birmingham Jail" (Excerpt) </w:t>
                </w:r>
              </w:p>
            </w:tc>
            <w:tc>
              <w:tcPr>
                <w:tcW w:w="1530" w:type="dxa"/>
                <w:vAlign w:val="center"/>
              </w:tcPr>
              <w:p w14:paraId="4C92C444" w14:textId="4231C843" w:rsidR="0043493C" w:rsidRPr="0043493C" w:rsidRDefault="0043493C" w:rsidP="00C37C4D">
                <w:r w:rsidRPr="00264C9D">
                  <w:t>Unit 2 p. 81</w:t>
                </w:r>
              </w:p>
            </w:tc>
          </w:tr>
          <w:tr w:rsidR="0043493C" w14:paraId="361FFC0A" w14:textId="358034BA" w:rsidTr="00C37C4D">
            <w:tc>
              <w:tcPr>
                <w:tcW w:w="3325" w:type="dxa"/>
                <w:vAlign w:val="center"/>
              </w:tcPr>
              <w:p w14:paraId="61C91E63" w14:textId="1AA78EA5" w:rsidR="0043493C" w:rsidRPr="0043493C" w:rsidRDefault="0043493C" w:rsidP="00C37C4D">
                <w:pPr>
                  <w:rPr>
                    <w:b/>
                    <w:bCs/>
                  </w:rPr>
                </w:pPr>
                <w:r w:rsidRPr="0043493C">
                  <w:rPr>
                    <w:b/>
                    <w:bCs/>
                  </w:rPr>
                  <w:t>Lesson 1.4: Writing to Propose</w:t>
                </w:r>
              </w:p>
            </w:tc>
            <w:tc>
              <w:tcPr>
                <w:tcW w:w="5940" w:type="dxa"/>
                <w:vAlign w:val="center"/>
              </w:tcPr>
              <w:p w14:paraId="7B9FA23D" w14:textId="197C6526" w:rsidR="0043493C" w:rsidRDefault="0043493C" w:rsidP="00C37C4D">
                <w:r w:rsidRPr="0043493C">
                  <w:t xml:space="preserve">Jonathan Swift, "A Modest Proposal" </w:t>
                </w:r>
              </w:p>
            </w:tc>
            <w:tc>
              <w:tcPr>
                <w:tcW w:w="1530" w:type="dxa"/>
                <w:vAlign w:val="center"/>
              </w:tcPr>
              <w:p w14:paraId="12739D1D" w14:textId="41ADC37F" w:rsidR="0043493C" w:rsidRPr="0043493C" w:rsidRDefault="0043493C" w:rsidP="00C37C4D">
                <w:r w:rsidRPr="0043493C">
                  <w:t>Unit 3 p. 149</w:t>
                </w:r>
              </w:p>
            </w:tc>
          </w:tr>
          <w:tr w:rsidR="0043493C" w14:paraId="7FEF2521" w14:textId="785F1755" w:rsidTr="00C37C4D">
            <w:tc>
              <w:tcPr>
                <w:tcW w:w="3325" w:type="dxa"/>
                <w:vAlign w:val="center"/>
              </w:tcPr>
              <w:p w14:paraId="0414EB78" w14:textId="4F42304B" w:rsidR="0043493C" w:rsidRPr="0043493C" w:rsidRDefault="0043493C" w:rsidP="00C37C4D">
                <w:pPr>
                  <w:rPr>
                    <w:b/>
                    <w:bCs/>
                  </w:rPr>
                </w:pPr>
                <w:r w:rsidRPr="0043493C">
                  <w:rPr>
                    <w:b/>
                    <w:bCs/>
                  </w:rPr>
                  <w:t>Lesson 1.6 Writing to Describe</w:t>
                </w:r>
              </w:p>
            </w:tc>
            <w:tc>
              <w:tcPr>
                <w:tcW w:w="5940" w:type="dxa"/>
                <w:vAlign w:val="center"/>
              </w:tcPr>
              <w:p w14:paraId="319A1A49" w14:textId="7C376C76" w:rsidR="0043493C" w:rsidRDefault="0043493C" w:rsidP="00C37C4D">
                <w:r w:rsidRPr="0043493C">
                  <w:t>Helen Keller, "The Most Important Day"</w:t>
                </w:r>
              </w:p>
            </w:tc>
            <w:tc>
              <w:tcPr>
                <w:tcW w:w="1530" w:type="dxa"/>
                <w:vAlign w:val="center"/>
              </w:tcPr>
              <w:p w14:paraId="730F01C0" w14:textId="34A539F9" w:rsidR="0043493C" w:rsidRPr="0043493C" w:rsidRDefault="0043493C" w:rsidP="00C37C4D">
                <w:r w:rsidRPr="0043493C">
                  <w:t>Unit 1 p. 8</w:t>
                </w:r>
              </w:p>
            </w:tc>
          </w:tr>
          <w:tr w:rsidR="0043493C" w14:paraId="4E6C2A8A" w14:textId="21C315EB" w:rsidTr="00C37C4D">
            <w:tc>
              <w:tcPr>
                <w:tcW w:w="3325" w:type="dxa"/>
                <w:vMerge w:val="restart"/>
                <w:vAlign w:val="center"/>
              </w:tcPr>
              <w:p w14:paraId="14704F30" w14:textId="5FB8B480" w:rsidR="0043493C" w:rsidRPr="0043493C" w:rsidRDefault="0043493C" w:rsidP="00C37C4D">
                <w:pPr>
                  <w:rPr>
                    <w:b/>
                    <w:bCs/>
                  </w:rPr>
                </w:pPr>
                <w:r w:rsidRPr="0043493C">
                  <w:rPr>
                    <w:b/>
                    <w:bCs/>
                  </w:rPr>
                  <w:t>Lesson 1.7 Writing to Argue</w:t>
                </w:r>
              </w:p>
            </w:tc>
            <w:tc>
              <w:tcPr>
                <w:tcW w:w="5940" w:type="dxa"/>
                <w:vAlign w:val="center"/>
              </w:tcPr>
              <w:p w14:paraId="339AA301" w14:textId="6B393FFC" w:rsidR="0043493C" w:rsidRDefault="0043493C" w:rsidP="00C37C4D">
                <w:r w:rsidRPr="0043493C">
                  <w:t>Nelson Mandela, "I Am Prepared to Die" (Excerpt)</w:t>
                </w:r>
              </w:p>
            </w:tc>
            <w:tc>
              <w:tcPr>
                <w:tcW w:w="1530" w:type="dxa"/>
                <w:vAlign w:val="center"/>
              </w:tcPr>
              <w:p w14:paraId="542C92E4" w14:textId="10C6C5F6" w:rsidR="0043493C" w:rsidRPr="0043493C" w:rsidRDefault="0043493C" w:rsidP="00C37C4D">
                <w:r w:rsidRPr="0043493C">
                  <w:t>Unit 2 p. 107</w:t>
                </w:r>
              </w:p>
            </w:tc>
          </w:tr>
          <w:tr w:rsidR="0043493C" w14:paraId="1B0E95B0" w14:textId="77777777" w:rsidTr="00C37C4D">
            <w:tc>
              <w:tcPr>
                <w:tcW w:w="3325" w:type="dxa"/>
                <w:vMerge/>
                <w:vAlign w:val="center"/>
              </w:tcPr>
              <w:p w14:paraId="328AB195" w14:textId="77777777" w:rsidR="0043493C" w:rsidRPr="0043493C" w:rsidRDefault="0043493C" w:rsidP="00C37C4D">
                <w:pPr>
                  <w:rPr>
                    <w:b/>
                    <w:bCs/>
                  </w:rPr>
                </w:pPr>
              </w:p>
            </w:tc>
            <w:tc>
              <w:tcPr>
                <w:tcW w:w="5940" w:type="dxa"/>
                <w:vAlign w:val="center"/>
              </w:tcPr>
              <w:p w14:paraId="0DCB756D" w14:textId="6658EADF" w:rsidR="0043493C" w:rsidRPr="0043493C" w:rsidRDefault="0043493C" w:rsidP="00C37C4D">
                <w:r w:rsidRPr="0043493C">
                  <w:t>Abraham Lincoln &amp; Stephen Douglas, Fourth Debate: Charleston, Illinois (Excerpt)</w:t>
                </w:r>
              </w:p>
            </w:tc>
            <w:tc>
              <w:tcPr>
                <w:tcW w:w="1530" w:type="dxa"/>
                <w:vAlign w:val="center"/>
              </w:tcPr>
              <w:p w14:paraId="51649756" w14:textId="1FBF810E" w:rsidR="0043493C" w:rsidRPr="0043493C" w:rsidRDefault="0043493C" w:rsidP="00C37C4D">
                <w:r w:rsidRPr="0043493C">
                  <w:t>Unit 2 p. 120</w:t>
                </w:r>
              </w:p>
            </w:tc>
          </w:tr>
          <w:tr w:rsidR="0043493C" w14:paraId="2BE5FD5A" w14:textId="4D0C0959" w:rsidTr="00C37C4D">
            <w:tc>
              <w:tcPr>
                <w:tcW w:w="3325" w:type="dxa"/>
                <w:vMerge w:val="restart"/>
                <w:vAlign w:val="center"/>
              </w:tcPr>
              <w:p w14:paraId="26A8CD6C" w14:textId="4A141A8B" w:rsidR="0043493C" w:rsidRPr="0043493C" w:rsidRDefault="0043493C" w:rsidP="00C37C4D">
                <w:pPr>
                  <w:rPr>
                    <w:b/>
                    <w:bCs/>
                  </w:rPr>
                </w:pPr>
                <w:r w:rsidRPr="0043493C">
                  <w:rPr>
                    <w:b/>
                    <w:bCs/>
                  </w:rPr>
                  <w:t>Lesson 2.1: Descriptive Writing</w:t>
                </w:r>
              </w:p>
            </w:tc>
            <w:tc>
              <w:tcPr>
                <w:tcW w:w="5940" w:type="dxa"/>
                <w:vAlign w:val="center"/>
              </w:tcPr>
              <w:p w14:paraId="34DD612E" w14:textId="37A23F08" w:rsidR="0043493C" w:rsidRDefault="0043493C" w:rsidP="00C37C4D">
                <w:r w:rsidRPr="0043493C">
                  <w:t>Anne Moore, "Breaking Things"</w:t>
                </w:r>
              </w:p>
            </w:tc>
            <w:tc>
              <w:tcPr>
                <w:tcW w:w="1530" w:type="dxa"/>
                <w:vAlign w:val="center"/>
              </w:tcPr>
              <w:p w14:paraId="61CF70F9" w14:textId="39BCEC3C" w:rsidR="0043493C" w:rsidRPr="0043493C" w:rsidRDefault="0043493C" w:rsidP="00C37C4D">
                <w:r w:rsidRPr="0043493C">
                  <w:t>Unit 1 p. 22</w:t>
                </w:r>
              </w:p>
            </w:tc>
          </w:tr>
          <w:tr w:rsidR="0043493C" w14:paraId="32757718" w14:textId="77777777" w:rsidTr="00C37C4D">
            <w:tc>
              <w:tcPr>
                <w:tcW w:w="3325" w:type="dxa"/>
                <w:vMerge/>
                <w:vAlign w:val="center"/>
              </w:tcPr>
              <w:p w14:paraId="2E3C75C8" w14:textId="77777777" w:rsidR="0043493C" w:rsidRPr="0043493C" w:rsidRDefault="0043493C" w:rsidP="00C37C4D">
                <w:pPr>
                  <w:rPr>
                    <w:b/>
                    <w:bCs/>
                  </w:rPr>
                </w:pPr>
              </w:p>
            </w:tc>
            <w:tc>
              <w:tcPr>
                <w:tcW w:w="5940" w:type="dxa"/>
                <w:vAlign w:val="center"/>
              </w:tcPr>
              <w:p w14:paraId="607F3E97" w14:textId="7A5BDF89" w:rsidR="0043493C" w:rsidRPr="0043493C" w:rsidRDefault="0043493C" w:rsidP="00C37C4D">
                <w:r w:rsidRPr="0043493C">
                  <w:t>Firoozeh Dumas, "Sweet, Sour, and Resentful"</w:t>
                </w:r>
              </w:p>
            </w:tc>
            <w:tc>
              <w:tcPr>
                <w:tcW w:w="1530" w:type="dxa"/>
                <w:vAlign w:val="center"/>
              </w:tcPr>
              <w:p w14:paraId="0C9104E5" w14:textId="3061F9E7" w:rsidR="0043493C" w:rsidRPr="0043493C" w:rsidRDefault="0043493C" w:rsidP="00C37C4D">
                <w:r w:rsidRPr="0043493C">
                  <w:t>Unit 1 p. 37</w:t>
                </w:r>
              </w:p>
            </w:tc>
          </w:tr>
          <w:tr w:rsidR="0043493C" w14:paraId="50DC841D" w14:textId="77777777" w:rsidTr="00C37C4D">
            <w:tc>
              <w:tcPr>
                <w:tcW w:w="3325" w:type="dxa"/>
                <w:vMerge/>
                <w:vAlign w:val="center"/>
              </w:tcPr>
              <w:p w14:paraId="477CC489" w14:textId="77777777" w:rsidR="0043493C" w:rsidRPr="0043493C" w:rsidRDefault="0043493C" w:rsidP="00C37C4D">
                <w:pPr>
                  <w:rPr>
                    <w:b/>
                    <w:bCs/>
                  </w:rPr>
                </w:pPr>
              </w:p>
            </w:tc>
            <w:tc>
              <w:tcPr>
                <w:tcW w:w="5940" w:type="dxa"/>
                <w:vAlign w:val="center"/>
              </w:tcPr>
              <w:p w14:paraId="188C9E01" w14:textId="23438B6A" w:rsidR="0043493C" w:rsidRPr="0043493C" w:rsidRDefault="0043493C" w:rsidP="00C37C4D">
                <w:r w:rsidRPr="0043493C">
                  <w:t>Roald Dahl, "Lamb to the Slaughter"</w:t>
                </w:r>
              </w:p>
            </w:tc>
            <w:tc>
              <w:tcPr>
                <w:tcW w:w="1530" w:type="dxa"/>
                <w:vAlign w:val="center"/>
              </w:tcPr>
              <w:p w14:paraId="659644DB" w14:textId="47EB7E88" w:rsidR="0043493C" w:rsidRPr="0043493C" w:rsidRDefault="0043493C" w:rsidP="00C37C4D">
                <w:r w:rsidRPr="0043493C">
                  <w:t>Unit 3 p. 157</w:t>
                </w:r>
              </w:p>
            </w:tc>
          </w:tr>
          <w:tr w:rsidR="0043493C" w14:paraId="46843360" w14:textId="77777777" w:rsidTr="00C37C4D">
            <w:tc>
              <w:tcPr>
                <w:tcW w:w="3325" w:type="dxa"/>
                <w:vMerge/>
                <w:vAlign w:val="center"/>
              </w:tcPr>
              <w:p w14:paraId="4B90FAE0" w14:textId="77777777" w:rsidR="0043493C" w:rsidRPr="0043493C" w:rsidRDefault="0043493C" w:rsidP="00C37C4D">
                <w:pPr>
                  <w:rPr>
                    <w:b/>
                    <w:bCs/>
                  </w:rPr>
                </w:pPr>
              </w:p>
            </w:tc>
            <w:tc>
              <w:tcPr>
                <w:tcW w:w="5940" w:type="dxa"/>
                <w:vAlign w:val="center"/>
              </w:tcPr>
              <w:p w14:paraId="13F545E9" w14:textId="232B6F24" w:rsidR="0043493C" w:rsidRPr="0043493C" w:rsidRDefault="0043493C" w:rsidP="00C37C4D">
                <w:r w:rsidRPr="0043493C">
                  <w:t>Flannery O’Connor, "A Good Man Is Hard to Find"</w:t>
                </w:r>
              </w:p>
            </w:tc>
            <w:tc>
              <w:tcPr>
                <w:tcW w:w="1530" w:type="dxa"/>
                <w:vAlign w:val="center"/>
              </w:tcPr>
              <w:p w14:paraId="4387A9A7" w14:textId="4A9EC4AA" w:rsidR="0043493C" w:rsidRPr="0043493C" w:rsidRDefault="0043493C" w:rsidP="00C37C4D">
                <w:r w:rsidRPr="0043493C">
                  <w:t>Unit 3 p. 184</w:t>
                </w:r>
              </w:p>
            </w:tc>
          </w:tr>
          <w:tr w:rsidR="0043493C" w14:paraId="3DB6A4D8" w14:textId="77777777" w:rsidTr="00C37C4D">
            <w:tc>
              <w:tcPr>
                <w:tcW w:w="3325" w:type="dxa"/>
                <w:vMerge/>
                <w:vAlign w:val="center"/>
              </w:tcPr>
              <w:p w14:paraId="35E10F5D" w14:textId="77777777" w:rsidR="0043493C" w:rsidRPr="0043493C" w:rsidRDefault="0043493C" w:rsidP="00C37C4D">
                <w:pPr>
                  <w:rPr>
                    <w:b/>
                    <w:bCs/>
                  </w:rPr>
                </w:pPr>
              </w:p>
            </w:tc>
            <w:tc>
              <w:tcPr>
                <w:tcW w:w="5940" w:type="dxa"/>
                <w:vAlign w:val="center"/>
              </w:tcPr>
              <w:p w14:paraId="161720FB" w14:textId="0E2DDCD6" w:rsidR="0043493C" w:rsidRPr="0043493C" w:rsidRDefault="0043493C" w:rsidP="00C37C4D">
                <w:r w:rsidRPr="0043493C">
                  <w:t>Lauren Cross, "Anthropology of a Body: The Highs and Lows of Recovering from an Eating Disorder"</w:t>
                </w:r>
              </w:p>
            </w:tc>
            <w:tc>
              <w:tcPr>
                <w:tcW w:w="1530" w:type="dxa"/>
                <w:vAlign w:val="center"/>
              </w:tcPr>
              <w:p w14:paraId="1058E785" w14:textId="24D997BC" w:rsidR="0043493C" w:rsidRPr="0043493C" w:rsidRDefault="0043493C" w:rsidP="00C37C4D">
                <w:r w:rsidRPr="0043493C">
                  <w:t>Unit 4 p. 225</w:t>
                </w:r>
              </w:p>
            </w:tc>
          </w:tr>
          <w:tr w:rsidR="0043493C" w14:paraId="755D886C" w14:textId="77777777" w:rsidTr="00C37C4D">
            <w:tc>
              <w:tcPr>
                <w:tcW w:w="3325" w:type="dxa"/>
                <w:vMerge/>
                <w:vAlign w:val="center"/>
              </w:tcPr>
              <w:p w14:paraId="71D3516E" w14:textId="77777777" w:rsidR="0043493C" w:rsidRPr="0043493C" w:rsidRDefault="0043493C" w:rsidP="00C37C4D">
                <w:pPr>
                  <w:rPr>
                    <w:b/>
                    <w:bCs/>
                  </w:rPr>
                </w:pPr>
              </w:p>
            </w:tc>
            <w:tc>
              <w:tcPr>
                <w:tcW w:w="5940" w:type="dxa"/>
                <w:vAlign w:val="center"/>
              </w:tcPr>
              <w:p w14:paraId="52E7E557" w14:textId="18C183F8" w:rsidR="0043493C" w:rsidRPr="0043493C" w:rsidRDefault="0043493C" w:rsidP="00C37C4D">
                <w:r w:rsidRPr="0043493C">
                  <w:t>Becky Meadows, "Chicken Wings"</w:t>
                </w:r>
              </w:p>
            </w:tc>
            <w:tc>
              <w:tcPr>
                <w:tcW w:w="1530" w:type="dxa"/>
                <w:vAlign w:val="center"/>
              </w:tcPr>
              <w:p w14:paraId="25562887" w14:textId="0CBF602F" w:rsidR="0043493C" w:rsidRPr="0043493C" w:rsidRDefault="0043493C" w:rsidP="00C37C4D">
                <w:r w:rsidRPr="0043493C">
                  <w:t>Unit 5 p. 280</w:t>
                </w:r>
              </w:p>
            </w:tc>
          </w:tr>
          <w:tr w:rsidR="0043493C" w14:paraId="58A4E03B" w14:textId="77777777" w:rsidTr="00C37C4D">
            <w:tc>
              <w:tcPr>
                <w:tcW w:w="3325" w:type="dxa"/>
                <w:vMerge/>
                <w:vAlign w:val="center"/>
              </w:tcPr>
              <w:p w14:paraId="2FC17400" w14:textId="77777777" w:rsidR="0043493C" w:rsidRPr="0043493C" w:rsidRDefault="0043493C" w:rsidP="00C37C4D">
                <w:pPr>
                  <w:rPr>
                    <w:b/>
                    <w:bCs/>
                  </w:rPr>
                </w:pPr>
              </w:p>
            </w:tc>
            <w:tc>
              <w:tcPr>
                <w:tcW w:w="5940" w:type="dxa"/>
                <w:vAlign w:val="center"/>
              </w:tcPr>
              <w:p w14:paraId="2B8BE62A" w14:textId="06BDB556" w:rsidR="0043493C" w:rsidRPr="0043493C" w:rsidRDefault="0043493C" w:rsidP="00C37C4D">
                <w:r w:rsidRPr="0043493C">
                  <w:t>Becky Meadows, "Garden of Eden"</w:t>
                </w:r>
              </w:p>
            </w:tc>
            <w:tc>
              <w:tcPr>
                <w:tcW w:w="1530" w:type="dxa"/>
                <w:vAlign w:val="center"/>
              </w:tcPr>
              <w:p w14:paraId="31099BA5" w14:textId="2E3D9D11" w:rsidR="0043493C" w:rsidRPr="0043493C" w:rsidRDefault="0043493C" w:rsidP="00C37C4D">
                <w:r w:rsidRPr="0043493C">
                  <w:t>Unit 6 p. 342</w:t>
                </w:r>
              </w:p>
            </w:tc>
          </w:tr>
          <w:tr w:rsidR="00DF2035" w14:paraId="4755A5CE" w14:textId="77777777" w:rsidTr="00C37C4D">
            <w:tc>
              <w:tcPr>
                <w:tcW w:w="3325" w:type="dxa"/>
                <w:vMerge w:val="restart"/>
                <w:vAlign w:val="center"/>
              </w:tcPr>
              <w:p w14:paraId="0D3D27C6" w14:textId="4ABFA972" w:rsidR="00DF2035" w:rsidRPr="0043493C" w:rsidRDefault="00DF2035" w:rsidP="00C37C4D">
                <w:pPr>
                  <w:rPr>
                    <w:b/>
                    <w:bCs/>
                  </w:rPr>
                </w:pPr>
                <w:r w:rsidRPr="0043493C">
                  <w:rPr>
                    <w:b/>
                    <w:bCs/>
                  </w:rPr>
                  <w:t>Lesson 2.3: Expository Writing</w:t>
                </w:r>
              </w:p>
            </w:tc>
            <w:tc>
              <w:tcPr>
                <w:tcW w:w="5940" w:type="dxa"/>
                <w:vAlign w:val="center"/>
              </w:tcPr>
              <w:p w14:paraId="7E2B7E90" w14:textId="773F5DDA" w:rsidR="00DF2035" w:rsidRPr="0043493C" w:rsidRDefault="00DF2035" w:rsidP="00C37C4D">
                <w:r w:rsidRPr="0043493C">
                  <w:t xml:space="preserve">Kahlil Gibran, </w:t>
                </w:r>
                <w:r w:rsidRPr="0043493C">
                  <w:rPr>
                    <w:i/>
                    <w:iCs/>
                  </w:rPr>
                  <w:t>The Prophet</w:t>
                </w:r>
                <w:r w:rsidRPr="0043493C">
                  <w:t xml:space="preserve"> (Excerpt)</w:t>
                </w:r>
              </w:p>
            </w:tc>
            <w:tc>
              <w:tcPr>
                <w:tcW w:w="1530" w:type="dxa"/>
                <w:vAlign w:val="center"/>
              </w:tcPr>
              <w:p w14:paraId="65A35DE2" w14:textId="2099256D" w:rsidR="00DF2035" w:rsidRPr="0043493C" w:rsidRDefault="00DF2035" w:rsidP="00C37C4D">
                <w:r w:rsidRPr="0043493C">
                  <w:t>Unit 1 p. 59</w:t>
                </w:r>
              </w:p>
            </w:tc>
          </w:tr>
          <w:tr w:rsidR="00DF2035" w14:paraId="3B366D77" w14:textId="77777777" w:rsidTr="00C37C4D">
            <w:tc>
              <w:tcPr>
                <w:tcW w:w="3325" w:type="dxa"/>
                <w:vMerge/>
                <w:vAlign w:val="center"/>
              </w:tcPr>
              <w:p w14:paraId="223B6D4F" w14:textId="77777777" w:rsidR="00DF2035" w:rsidRPr="0043493C" w:rsidRDefault="00DF2035" w:rsidP="00C37C4D">
                <w:pPr>
                  <w:rPr>
                    <w:b/>
                    <w:bCs/>
                  </w:rPr>
                </w:pPr>
              </w:p>
            </w:tc>
            <w:tc>
              <w:tcPr>
                <w:tcW w:w="5940" w:type="dxa"/>
                <w:vAlign w:val="center"/>
              </w:tcPr>
              <w:p w14:paraId="5CDD32C2" w14:textId="16F2AF64" w:rsidR="00DF2035" w:rsidRPr="0043493C" w:rsidRDefault="00DF2035" w:rsidP="00C37C4D">
                <w:r w:rsidRPr="0043493C">
                  <w:t>Chief Seattle, "1854 Speech"</w:t>
                </w:r>
              </w:p>
            </w:tc>
            <w:tc>
              <w:tcPr>
                <w:tcW w:w="1530" w:type="dxa"/>
                <w:vAlign w:val="center"/>
              </w:tcPr>
              <w:p w14:paraId="2CF12C1F" w14:textId="47D7104D" w:rsidR="00DF2035" w:rsidRPr="0043493C" w:rsidRDefault="00DF2035" w:rsidP="00C37C4D">
                <w:r w:rsidRPr="0043493C">
                  <w:t>Unit 2 p. 91</w:t>
                </w:r>
              </w:p>
            </w:tc>
          </w:tr>
          <w:tr w:rsidR="00DF2035" w14:paraId="0603F27E" w14:textId="77777777" w:rsidTr="00C37C4D">
            <w:tc>
              <w:tcPr>
                <w:tcW w:w="3325" w:type="dxa"/>
                <w:vMerge/>
                <w:vAlign w:val="center"/>
              </w:tcPr>
              <w:p w14:paraId="79F0C71D" w14:textId="77777777" w:rsidR="00DF2035" w:rsidRPr="0043493C" w:rsidRDefault="00DF2035" w:rsidP="00C37C4D">
                <w:pPr>
                  <w:rPr>
                    <w:b/>
                    <w:bCs/>
                  </w:rPr>
                </w:pPr>
              </w:p>
            </w:tc>
            <w:tc>
              <w:tcPr>
                <w:tcW w:w="5940" w:type="dxa"/>
                <w:vAlign w:val="center"/>
              </w:tcPr>
              <w:p w14:paraId="2513ADC8" w14:textId="1F5B91BC" w:rsidR="00DF2035" w:rsidRPr="0043493C" w:rsidRDefault="00DF2035" w:rsidP="00C37C4D">
                <w:r w:rsidRPr="0043493C">
                  <w:t>Frederick Douglass, "What to the Slave Is the Fourth of July?" (Excerpt)</w:t>
                </w:r>
              </w:p>
            </w:tc>
            <w:tc>
              <w:tcPr>
                <w:tcW w:w="1530" w:type="dxa"/>
                <w:vAlign w:val="center"/>
              </w:tcPr>
              <w:p w14:paraId="7EFE8A13" w14:textId="27A6DF73" w:rsidR="00DF2035" w:rsidRPr="0043493C" w:rsidRDefault="00DF2035" w:rsidP="00C37C4D">
                <w:r w:rsidRPr="0043493C">
                  <w:t>Unit 2 p. 139</w:t>
                </w:r>
              </w:p>
            </w:tc>
          </w:tr>
          <w:tr w:rsidR="00DF2035" w14:paraId="75E1FA2B" w14:textId="77777777" w:rsidTr="00C37C4D">
            <w:tc>
              <w:tcPr>
                <w:tcW w:w="3325" w:type="dxa"/>
                <w:vMerge/>
                <w:vAlign w:val="center"/>
              </w:tcPr>
              <w:p w14:paraId="0271AFFA" w14:textId="77777777" w:rsidR="00DF2035" w:rsidRPr="0043493C" w:rsidRDefault="00DF2035" w:rsidP="00C37C4D">
                <w:pPr>
                  <w:rPr>
                    <w:b/>
                    <w:bCs/>
                  </w:rPr>
                </w:pPr>
              </w:p>
            </w:tc>
            <w:tc>
              <w:tcPr>
                <w:tcW w:w="5940" w:type="dxa"/>
                <w:vAlign w:val="center"/>
              </w:tcPr>
              <w:p w14:paraId="5E78B6B3" w14:textId="6ADC454D" w:rsidR="00DF2035" w:rsidRPr="0043493C" w:rsidRDefault="00DF2035" w:rsidP="00C37C4D">
                <w:r w:rsidRPr="0043493C">
                  <w:t>George Orwell, "Shooting an Elephant"</w:t>
                </w:r>
              </w:p>
            </w:tc>
            <w:tc>
              <w:tcPr>
                <w:tcW w:w="1530" w:type="dxa"/>
                <w:vAlign w:val="center"/>
              </w:tcPr>
              <w:p w14:paraId="5805E9AA" w14:textId="4207286E" w:rsidR="00DF2035" w:rsidRPr="0043493C" w:rsidRDefault="00DF2035" w:rsidP="00C37C4D">
                <w:r w:rsidRPr="0043493C">
                  <w:t>Unit 3 p. 169</w:t>
                </w:r>
              </w:p>
            </w:tc>
          </w:tr>
          <w:tr w:rsidR="00DF2035" w14:paraId="3E28BC40" w14:textId="77777777" w:rsidTr="00C37C4D">
            <w:tc>
              <w:tcPr>
                <w:tcW w:w="3325" w:type="dxa"/>
                <w:vMerge/>
                <w:vAlign w:val="center"/>
              </w:tcPr>
              <w:p w14:paraId="7642C26D" w14:textId="77777777" w:rsidR="00DF2035" w:rsidRPr="0043493C" w:rsidRDefault="00DF2035" w:rsidP="00C37C4D">
                <w:pPr>
                  <w:rPr>
                    <w:b/>
                    <w:bCs/>
                  </w:rPr>
                </w:pPr>
              </w:p>
            </w:tc>
            <w:tc>
              <w:tcPr>
                <w:tcW w:w="5940" w:type="dxa"/>
                <w:vAlign w:val="center"/>
              </w:tcPr>
              <w:p w14:paraId="7A29BEF0" w14:textId="24159405" w:rsidR="00DF2035" w:rsidRPr="0043493C" w:rsidRDefault="00DF2035" w:rsidP="00C37C4D">
                <w:r w:rsidRPr="0043493C">
                  <w:t>James Allen, As a Man Thinketh (Excerpt)</w:t>
                </w:r>
              </w:p>
            </w:tc>
            <w:tc>
              <w:tcPr>
                <w:tcW w:w="1530" w:type="dxa"/>
                <w:vAlign w:val="center"/>
              </w:tcPr>
              <w:p w14:paraId="2E8EFA65" w14:textId="6992DBCD" w:rsidR="00DF2035" w:rsidRPr="0043493C" w:rsidRDefault="00DF2035" w:rsidP="00C37C4D">
                <w:r w:rsidRPr="0043493C">
                  <w:t>Unit 4 p. 253</w:t>
                </w:r>
              </w:p>
            </w:tc>
          </w:tr>
          <w:tr w:rsidR="00DF2035" w14:paraId="1E8FD239" w14:textId="6E2DF1E5" w:rsidTr="00C37C4D">
            <w:tc>
              <w:tcPr>
                <w:tcW w:w="3325" w:type="dxa"/>
                <w:vMerge/>
                <w:vAlign w:val="center"/>
              </w:tcPr>
              <w:p w14:paraId="31351ECB" w14:textId="69E67FBF" w:rsidR="00DF2035" w:rsidRPr="0043493C" w:rsidRDefault="00DF2035" w:rsidP="00C37C4D">
                <w:pPr>
                  <w:rPr>
                    <w:b/>
                    <w:bCs/>
                  </w:rPr>
                </w:pPr>
              </w:p>
            </w:tc>
            <w:tc>
              <w:tcPr>
                <w:tcW w:w="5940" w:type="dxa"/>
                <w:vAlign w:val="center"/>
              </w:tcPr>
              <w:p w14:paraId="5DEB14F5" w14:textId="0F1E9A63" w:rsidR="00DF2035" w:rsidRDefault="00DF2035" w:rsidP="00C37C4D">
                <w:r w:rsidRPr="0043493C">
                  <w:t>Andrew Reiner, "Teaching Men to Be Emotionally Honest"</w:t>
                </w:r>
              </w:p>
            </w:tc>
            <w:tc>
              <w:tcPr>
                <w:tcW w:w="1530" w:type="dxa"/>
                <w:vAlign w:val="center"/>
              </w:tcPr>
              <w:p w14:paraId="73A5DE8A" w14:textId="56933CDD" w:rsidR="00DF2035" w:rsidRPr="0043493C" w:rsidRDefault="00DF2035" w:rsidP="00C37C4D">
                <w:r w:rsidRPr="0043493C">
                  <w:t>Unit 6 p. 325</w:t>
                </w:r>
              </w:p>
            </w:tc>
          </w:tr>
          <w:tr w:rsidR="00DF2035" w14:paraId="23E117C6" w14:textId="3D575A2E" w:rsidTr="00C37C4D">
            <w:tc>
              <w:tcPr>
                <w:tcW w:w="3325" w:type="dxa"/>
                <w:vMerge w:val="restart"/>
                <w:vAlign w:val="center"/>
              </w:tcPr>
              <w:p w14:paraId="791ECF16" w14:textId="329BD68B" w:rsidR="00DF2035" w:rsidRPr="0043493C" w:rsidRDefault="00DF2035" w:rsidP="00C37C4D">
                <w:pPr>
                  <w:rPr>
                    <w:b/>
                    <w:bCs/>
                  </w:rPr>
                </w:pPr>
                <w:r w:rsidRPr="0043493C">
                  <w:rPr>
                    <w:b/>
                    <w:bCs/>
                  </w:rPr>
                  <w:t>Lesson 2.4: Persuasive Writing</w:t>
                </w:r>
              </w:p>
            </w:tc>
            <w:tc>
              <w:tcPr>
                <w:tcW w:w="5940" w:type="dxa"/>
                <w:vAlign w:val="center"/>
              </w:tcPr>
              <w:p w14:paraId="2DFB7C6C" w14:textId="39F88BF9" w:rsidR="00DF2035" w:rsidRPr="0043493C" w:rsidRDefault="00DF2035" w:rsidP="00C37C4D">
                <w:r w:rsidRPr="0043493C">
                  <w:t>Nicholas Carr, "Is Google Making Us Stupid?"</w:t>
                </w:r>
              </w:p>
            </w:tc>
            <w:tc>
              <w:tcPr>
                <w:tcW w:w="1530" w:type="dxa"/>
                <w:vAlign w:val="center"/>
              </w:tcPr>
              <w:p w14:paraId="5B2B6EE6" w14:textId="55FFEF7C" w:rsidR="00DF2035" w:rsidRPr="0043493C" w:rsidRDefault="00DF2035" w:rsidP="00C37C4D">
                <w:r w:rsidRPr="0043493C">
                  <w:t>Unit 2 p. 96</w:t>
                </w:r>
              </w:p>
            </w:tc>
          </w:tr>
          <w:tr w:rsidR="00DF2035" w14:paraId="2D5A0C83" w14:textId="77777777" w:rsidTr="00C37C4D">
            <w:tc>
              <w:tcPr>
                <w:tcW w:w="3325" w:type="dxa"/>
                <w:vMerge/>
                <w:vAlign w:val="center"/>
              </w:tcPr>
              <w:p w14:paraId="5F750810" w14:textId="77777777" w:rsidR="00DF2035" w:rsidRPr="0043493C" w:rsidRDefault="00DF2035" w:rsidP="00C37C4D">
                <w:pPr>
                  <w:rPr>
                    <w:b/>
                    <w:bCs/>
                  </w:rPr>
                </w:pPr>
              </w:p>
            </w:tc>
            <w:tc>
              <w:tcPr>
                <w:tcW w:w="5940" w:type="dxa"/>
                <w:vAlign w:val="center"/>
              </w:tcPr>
              <w:p w14:paraId="27C346D3" w14:textId="2A9C4E7F" w:rsidR="00DF2035" w:rsidRPr="0043493C" w:rsidRDefault="00DF2035" w:rsidP="00C37C4D">
                <w:r w:rsidRPr="0043493C">
                  <w:t>James Allen, As a Man Thinketh (Excerpt)</w:t>
                </w:r>
              </w:p>
            </w:tc>
            <w:tc>
              <w:tcPr>
                <w:tcW w:w="1530" w:type="dxa"/>
                <w:vAlign w:val="center"/>
              </w:tcPr>
              <w:p w14:paraId="0980CD8B" w14:textId="0E39AF1F" w:rsidR="00DF2035" w:rsidRPr="0043493C" w:rsidRDefault="00DF2035" w:rsidP="00C37C4D">
                <w:r w:rsidRPr="0043493C">
                  <w:t>Unit 4 p. 253</w:t>
                </w:r>
              </w:p>
            </w:tc>
          </w:tr>
          <w:tr w:rsidR="00DF2035" w14:paraId="177B8F24" w14:textId="77777777" w:rsidTr="00C37C4D">
            <w:tc>
              <w:tcPr>
                <w:tcW w:w="3325" w:type="dxa"/>
                <w:vMerge/>
                <w:vAlign w:val="center"/>
              </w:tcPr>
              <w:p w14:paraId="5078C550" w14:textId="77777777" w:rsidR="00DF2035" w:rsidRPr="0043493C" w:rsidRDefault="00DF2035" w:rsidP="00C37C4D">
                <w:pPr>
                  <w:rPr>
                    <w:b/>
                    <w:bCs/>
                  </w:rPr>
                </w:pPr>
              </w:p>
            </w:tc>
            <w:tc>
              <w:tcPr>
                <w:tcW w:w="5940" w:type="dxa"/>
                <w:vAlign w:val="center"/>
              </w:tcPr>
              <w:p w14:paraId="44366CC6" w14:textId="6E9DC92D" w:rsidR="00DF2035" w:rsidRPr="0043493C" w:rsidRDefault="00DF2035" w:rsidP="00C37C4D">
                <w:r w:rsidRPr="0043493C">
                  <w:t>Elizabeth Cady Stanton, "Declaration of Sentiments"</w:t>
                </w:r>
              </w:p>
            </w:tc>
            <w:tc>
              <w:tcPr>
                <w:tcW w:w="1530" w:type="dxa"/>
                <w:vAlign w:val="center"/>
              </w:tcPr>
              <w:p w14:paraId="76F7B22E" w14:textId="3D7A0C61" w:rsidR="00DF2035" w:rsidRPr="0043493C" w:rsidRDefault="00DF2035" w:rsidP="00C37C4D">
                <w:r w:rsidRPr="0043493C">
                  <w:t>Unit 6 p. 331</w:t>
                </w:r>
              </w:p>
            </w:tc>
          </w:tr>
          <w:tr w:rsidR="00DF2035" w14:paraId="169134A4" w14:textId="2C4A65BE" w:rsidTr="00C37C4D">
            <w:tc>
              <w:tcPr>
                <w:tcW w:w="3325" w:type="dxa"/>
                <w:vMerge w:val="restart"/>
                <w:vAlign w:val="center"/>
              </w:tcPr>
              <w:p w14:paraId="01AD150C" w14:textId="77777777" w:rsidR="00264C9D" w:rsidRDefault="00DF2035" w:rsidP="00C37C4D">
                <w:pPr>
                  <w:rPr>
                    <w:b/>
                    <w:bCs/>
                  </w:rPr>
                </w:pPr>
                <w:r w:rsidRPr="0043493C">
                  <w:rPr>
                    <w:b/>
                    <w:bCs/>
                  </w:rPr>
                  <w:t>Lesson 4.1: Rhetorical Essay Structures</w:t>
                </w:r>
              </w:p>
              <w:p w14:paraId="67E755F3" w14:textId="44DA3196" w:rsidR="00DF2035" w:rsidRPr="00264C9D" w:rsidRDefault="00DF2035" w:rsidP="00C37C4D">
                <w:pPr>
                  <w:rPr>
                    <w:b/>
                    <w:bCs/>
                    <w:i/>
                    <w:iCs/>
                  </w:rPr>
                </w:pPr>
                <w:r w:rsidRPr="00264C9D">
                  <w:rPr>
                    <w:i/>
                    <w:iCs/>
                  </w:rPr>
                  <w:t>Definition</w:t>
                </w:r>
              </w:p>
            </w:tc>
            <w:tc>
              <w:tcPr>
                <w:tcW w:w="5940" w:type="dxa"/>
                <w:vAlign w:val="center"/>
              </w:tcPr>
              <w:p w14:paraId="30D92C9C" w14:textId="19AF39BB" w:rsidR="00DF2035" w:rsidRPr="00DF2035" w:rsidRDefault="00DF2035" w:rsidP="00C37C4D">
                <w:r w:rsidRPr="0043493C">
                  <w:t>Amy Tan, "Mother Tongue"</w:t>
                </w:r>
              </w:p>
            </w:tc>
            <w:tc>
              <w:tcPr>
                <w:tcW w:w="1530" w:type="dxa"/>
                <w:vAlign w:val="center"/>
              </w:tcPr>
              <w:p w14:paraId="3D2DEAFD" w14:textId="17629EFD" w:rsidR="00DF2035" w:rsidRPr="0043493C" w:rsidRDefault="00DF2035" w:rsidP="00C37C4D">
                <w:r w:rsidRPr="0043493C">
                  <w:t>Unit 1 p. 1</w:t>
                </w:r>
              </w:p>
            </w:tc>
          </w:tr>
          <w:tr w:rsidR="00DF2035" w14:paraId="186D3D15" w14:textId="77777777" w:rsidTr="00C37C4D">
            <w:tc>
              <w:tcPr>
                <w:tcW w:w="3325" w:type="dxa"/>
                <w:vMerge/>
                <w:vAlign w:val="center"/>
              </w:tcPr>
              <w:p w14:paraId="4F65CD99" w14:textId="77777777" w:rsidR="00DF2035" w:rsidRPr="0043493C" w:rsidRDefault="00DF2035" w:rsidP="00C37C4D">
                <w:pPr>
                  <w:rPr>
                    <w:b/>
                    <w:bCs/>
                  </w:rPr>
                </w:pPr>
              </w:p>
            </w:tc>
            <w:tc>
              <w:tcPr>
                <w:tcW w:w="5940" w:type="dxa"/>
                <w:vAlign w:val="center"/>
              </w:tcPr>
              <w:p w14:paraId="317B352F" w14:textId="2B1C59C7" w:rsidR="00DF2035" w:rsidRPr="0043493C" w:rsidRDefault="00DF2035" w:rsidP="00C37C4D">
                <w:r w:rsidRPr="0043493C">
                  <w:t xml:space="preserve">William Shakespeare, "Sonnet 116" </w:t>
                </w:r>
              </w:p>
              <w:p w14:paraId="0F8D4392" w14:textId="5B5068B4" w:rsidR="00DF2035" w:rsidRPr="00592724" w:rsidRDefault="00DF2035" w:rsidP="00C37C4D">
                <w:pPr>
                  <w:rPr>
                    <w:b/>
                    <w:bCs/>
                    <w:i/>
                    <w:iCs/>
                  </w:rPr>
                </w:pPr>
                <w:r w:rsidRPr="00592724">
                  <w:rPr>
                    <w:i/>
                    <w:iCs/>
                  </w:rPr>
                  <w:t>NOTE</w:t>
                </w:r>
                <w:r w:rsidRPr="00592724">
                  <w:rPr>
                    <w:b/>
                    <w:bCs/>
                    <w:i/>
                    <w:iCs/>
                  </w:rPr>
                  <w:t xml:space="preserve">: </w:t>
                </w:r>
                <w:r w:rsidRPr="00592724">
                  <w:rPr>
                    <w:i/>
                    <w:iCs/>
                  </w:rPr>
                  <w:t>While a poem and not a traditional essay, this passage still exemplifies elements of a definition rhetorical pattern.</w:t>
                </w:r>
              </w:p>
            </w:tc>
            <w:tc>
              <w:tcPr>
                <w:tcW w:w="1530" w:type="dxa"/>
                <w:vAlign w:val="center"/>
              </w:tcPr>
              <w:p w14:paraId="3965FB7A" w14:textId="7BFC4150" w:rsidR="00DF2035" w:rsidRPr="0043493C" w:rsidRDefault="00DF2035" w:rsidP="00C37C4D">
                <w:r w:rsidRPr="0043493C">
                  <w:t>Unit 1 p. 46</w:t>
                </w:r>
              </w:p>
            </w:tc>
          </w:tr>
          <w:tr w:rsidR="00DF2035" w14:paraId="24250886" w14:textId="77777777" w:rsidTr="00C37C4D">
            <w:tc>
              <w:tcPr>
                <w:tcW w:w="3325" w:type="dxa"/>
                <w:vMerge/>
                <w:vAlign w:val="center"/>
              </w:tcPr>
              <w:p w14:paraId="6F48FED1" w14:textId="77777777" w:rsidR="00DF2035" w:rsidRPr="0043493C" w:rsidRDefault="00DF2035" w:rsidP="00C37C4D">
                <w:pPr>
                  <w:rPr>
                    <w:b/>
                    <w:bCs/>
                  </w:rPr>
                </w:pPr>
              </w:p>
            </w:tc>
            <w:tc>
              <w:tcPr>
                <w:tcW w:w="5940" w:type="dxa"/>
                <w:vAlign w:val="center"/>
              </w:tcPr>
              <w:p w14:paraId="5E648458" w14:textId="7FD57658" w:rsidR="00DF2035" w:rsidRPr="00DF2035" w:rsidRDefault="00DF2035" w:rsidP="00C37C4D">
                <w:r w:rsidRPr="0043493C">
                  <w:t>T. S. Eliot, "Tradition and the Individual Talent"</w:t>
                </w:r>
              </w:p>
            </w:tc>
            <w:tc>
              <w:tcPr>
                <w:tcW w:w="1530" w:type="dxa"/>
                <w:vAlign w:val="center"/>
              </w:tcPr>
              <w:p w14:paraId="51361DE0" w14:textId="11DA3A53" w:rsidR="00DF2035" w:rsidRPr="0043493C" w:rsidRDefault="00DF2035" w:rsidP="00C37C4D">
                <w:r w:rsidRPr="0043493C">
                  <w:t>Unit 1 p. 51</w:t>
                </w:r>
              </w:p>
            </w:tc>
          </w:tr>
          <w:tr w:rsidR="00DF2035" w14:paraId="6B5A471E" w14:textId="77777777" w:rsidTr="00C37C4D">
            <w:tc>
              <w:tcPr>
                <w:tcW w:w="3325" w:type="dxa"/>
                <w:vMerge/>
                <w:vAlign w:val="center"/>
              </w:tcPr>
              <w:p w14:paraId="3FAFCDD4" w14:textId="77777777" w:rsidR="00DF2035" w:rsidRPr="0043493C" w:rsidRDefault="00DF2035" w:rsidP="00C37C4D">
                <w:pPr>
                  <w:rPr>
                    <w:b/>
                    <w:bCs/>
                  </w:rPr>
                </w:pPr>
              </w:p>
            </w:tc>
            <w:tc>
              <w:tcPr>
                <w:tcW w:w="5940" w:type="dxa"/>
                <w:vAlign w:val="center"/>
              </w:tcPr>
              <w:p w14:paraId="56781648" w14:textId="699E7AAF" w:rsidR="00DF2035" w:rsidRPr="0043493C" w:rsidRDefault="00DF2035" w:rsidP="00C37C4D">
                <w:r w:rsidRPr="0043493C">
                  <w:t>Frederick Douglass, "What to the Slave Is the Fourth of July?" (Excerpt)</w:t>
                </w:r>
              </w:p>
            </w:tc>
            <w:tc>
              <w:tcPr>
                <w:tcW w:w="1530" w:type="dxa"/>
                <w:vAlign w:val="center"/>
              </w:tcPr>
              <w:p w14:paraId="57FBA0F2" w14:textId="6F32FB29" w:rsidR="00DF2035" w:rsidRPr="0043493C" w:rsidRDefault="00DF2035" w:rsidP="00C37C4D">
                <w:r w:rsidRPr="0043493C">
                  <w:t>Unit 2 p. 139</w:t>
                </w:r>
              </w:p>
            </w:tc>
          </w:tr>
          <w:tr w:rsidR="00DF2035" w14:paraId="2351D713" w14:textId="77777777" w:rsidTr="00C37C4D">
            <w:tc>
              <w:tcPr>
                <w:tcW w:w="3325" w:type="dxa"/>
                <w:vMerge w:val="restart"/>
                <w:vAlign w:val="center"/>
              </w:tcPr>
              <w:p w14:paraId="28D25CA0" w14:textId="77777777" w:rsidR="00264C9D" w:rsidRDefault="00DF2035" w:rsidP="00C37C4D">
                <w:pPr>
                  <w:rPr>
                    <w:b/>
                    <w:bCs/>
                  </w:rPr>
                </w:pPr>
                <w:r w:rsidRPr="0043493C">
                  <w:rPr>
                    <w:b/>
                    <w:bCs/>
                  </w:rPr>
                  <w:t>Lesson 4.1: Rhetorical Essay Structures</w:t>
                </w:r>
              </w:p>
              <w:p w14:paraId="0C2BB748" w14:textId="389E37E0" w:rsidR="00DF2035" w:rsidRPr="00264C9D" w:rsidRDefault="00DF2035" w:rsidP="00C37C4D">
                <w:pPr>
                  <w:rPr>
                    <w:b/>
                    <w:bCs/>
                    <w:i/>
                    <w:iCs/>
                  </w:rPr>
                </w:pPr>
                <w:r w:rsidRPr="00264C9D">
                  <w:rPr>
                    <w:i/>
                    <w:iCs/>
                  </w:rPr>
                  <w:t>Process Analysis</w:t>
                </w:r>
              </w:p>
            </w:tc>
            <w:tc>
              <w:tcPr>
                <w:tcW w:w="5940" w:type="dxa"/>
                <w:vAlign w:val="center"/>
              </w:tcPr>
              <w:p w14:paraId="0422FD6E" w14:textId="5DDBC3CE" w:rsidR="00DF2035" w:rsidRPr="00DF2035" w:rsidRDefault="00DF2035" w:rsidP="00C37C4D">
                <w:r w:rsidRPr="0043493C">
                  <w:t>Anne Lamott, "Shitty First Drafts"</w:t>
                </w:r>
              </w:p>
            </w:tc>
            <w:tc>
              <w:tcPr>
                <w:tcW w:w="1530" w:type="dxa"/>
                <w:vAlign w:val="center"/>
              </w:tcPr>
              <w:p w14:paraId="4D61283F" w14:textId="5EB5600F" w:rsidR="00DF2035" w:rsidRPr="0043493C" w:rsidRDefault="00DF2035" w:rsidP="00C37C4D">
                <w:r w:rsidRPr="0043493C">
                  <w:t>Unit 1 p. 12</w:t>
                </w:r>
              </w:p>
            </w:tc>
          </w:tr>
          <w:tr w:rsidR="00DF2035" w14:paraId="682D070F" w14:textId="77777777" w:rsidTr="00C37C4D">
            <w:tc>
              <w:tcPr>
                <w:tcW w:w="3325" w:type="dxa"/>
                <w:vMerge/>
                <w:vAlign w:val="center"/>
              </w:tcPr>
              <w:p w14:paraId="4838E9EA" w14:textId="77777777" w:rsidR="00DF2035" w:rsidRPr="0043493C" w:rsidRDefault="00DF2035" w:rsidP="00C37C4D">
                <w:pPr>
                  <w:rPr>
                    <w:b/>
                    <w:bCs/>
                  </w:rPr>
                </w:pPr>
              </w:p>
            </w:tc>
            <w:tc>
              <w:tcPr>
                <w:tcW w:w="5940" w:type="dxa"/>
                <w:vAlign w:val="center"/>
              </w:tcPr>
              <w:p w14:paraId="4A7287C1" w14:textId="52F3AF72" w:rsidR="00DF2035" w:rsidRPr="0043493C" w:rsidRDefault="00DF2035" w:rsidP="00C37C4D">
                <w:r w:rsidRPr="0043493C">
                  <w:t>Firoozeh Dumas, "Sweet, Sour, and Resentful"</w:t>
                </w:r>
              </w:p>
            </w:tc>
            <w:tc>
              <w:tcPr>
                <w:tcW w:w="1530" w:type="dxa"/>
                <w:vAlign w:val="center"/>
              </w:tcPr>
              <w:p w14:paraId="26CED779" w14:textId="4352E8AF" w:rsidR="00DF2035" w:rsidRPr="0043493C" w:rsidRDefault="00DF2035" w:rsidP="00C37C4D">
                <w:r w:rsidRPr="0043493C">
                  <w:t>Unit 1 p. 37</w:t>
                </w:r>
              </w:p>
            </w:tc>
          </w:tr>
          <w:tr w:rsidR="00DF2035" w14:paraId="368B73A8" w14:textId="77777777" w:rsidTr="00C37C4D">
            <w:tc>
              <w:tcPr>
                <w:tcW w:w="3325" w:type="dxa"/>
                <w:vAlign w:val="center"/>
              </w:tcPr>
              <w:p w14:paraId="687585E5" w14:textId="77777777" w:rsidR="00264C9D" w:rsidRDefault="00DF2035" w:rsidP="00C37C4D">
                <w:pPr>
                  <w:rPr>
                    <w:b/>
                    <w:bCs/>
                  </w:rPr>
                </w:pPr>
                <w:r w:rsidRPr="0043493C">
                  <w:rPr>
                    <w:b/>
                    <w:bCs/>
                  </w:rPr>
                  <w:t>Lesson 4.1: Rhetorical Essay Structures</w:t>
                </w:r>
              </w:p>
              <w:p w14:paraId="07E648CE" w14:textId="552E335E" w:rsidR="00DF2035" w:rsidRPr="00264C9D" w:rsidRDefault="00DF2035" w:rsidP="00C37C4D">
                <w:pPr>
                  <w:rPr>
                    <w:b/>
                    <w:bCs/>
                    <w:i/>
                    <w:iCs/>
                  </w:rPr>
                </w:pPr>
                <w:r w:rsidRPr="00264C9D">
                  <w:rPr>
                    <w:i/>
                    <w:iCs/>
                  </w:rPr>
                  <w:t>Compare and Contrast</w:t>
                </w:r>
              </w:p>
            </w:tc>
            <w:tc>
              <w:tcPr>
                <w:tcW w:w="5940" w:type="dxa"/>
                <w:vAlign w:val="center"/>
              </w:tcPr>
              <w:p w14:paraId="65166F33" w14:textId="472F8D15" w:rsidR="00DF2035" w:rsidRPr="0043493C" w:rsidRDefault="00DF2035" w:rsidP="00C37C4D">
                <w:r w:rsidRPr="0043493C">
                  <w:t>Marcus Amaker, "The Last Word"</w:t>
                </w:r>
              </w:p>
              <w:p w14:paraId="2883B8F7" w14:textId="08B3BD0E" w:rsidR="00DF2035" w:rsidRPr="00592724" w:rsidRDefault="00DF2035" w:rsidP="00C37C4D">
                <w:pPr>
                  <w:rPr>
                    <w:i/>
                    <w:iCs/>
                  </w:rPr>
                </w:pPr>
                <w:r w:rsidRPr="00592724">
                  <w:rPr>
                    <w:i/>
                    <w:iCs/>
                  </w:rPr>
                  <w:t>NOTE: While a poem and not a traditional essay, this passage still exemplifies elements of a compare-and-contrast rhetorical pattern.</w:t>
                </w:r>
              </w:p>
            </w:tc>
            <w:tc>
              <w:tcPr>
                <w:tcW w:w="1530" w:type="dxa"/>
                <w:vAlign w:val="center"/>
              </w:tcPr>
              <w:p w14:paraId="605BA310" w14:textId="738EAB6A" w:rsidR="00DF2035" w:rsidRPr="0043493C" w:rsidRDefault="00DF2035" w:rsidP="00C37C4D">
                <w:r w:rsidRPr="0043493C">
                  <w:t>Unit 2 p. 146</w:t>
                </w:r>
              </w:p>
            </w:tc>
          </w:tr>
          <w:tr w:rsidR="00DF2035" w14:paraId="76AC6EFC" w14:textId="77777777" w:rsidTr="00C37C4D">
            <w:tc>
              <w:tcPr>
                <w:tcW w:w="3325" w:type="dxa"/>
                <w:vAlign w:val="center"/>
              </w:tcPr>
              <w:p w14:paraId="39F0EB9C" w14:textId="77777777" w:rsidR="00264C9D" w:rsidRDefault="00DF2035" w:rsidP="00C37C4D">
                <w:pPr>
                  <w:rPr>
                    <w:b/>
                    <w:bCs/>
                  </w:rPr>
                </w:pPr>
                <w:r w:rsidRPr="0043493C">
                  <w:rPr>
                    <w:b/>
                    <w:bCs/>
                  </w:rPr>
                  <w:t>Lesson 4.1: Rhetorical Essay Structures</w:t>
                </w:r>
              </w:p>
              <w:p w14:paraId="77DCD48F" w14:textId="6841A8AD" w:rsidR="00DF2035" w:rsidRPr="00264C9D" w:rsidRDefault="00DF2035" w:rsidP="00C37C4D">
                <w:pPr>
                  <w:rPr>
                    <w:b/>
                    <w:bCs/>
                    <w:i/>
                    <w:iCs/>
                  </w:rPr>
                </w:pPr>
                <w:r w:rsidRPr="00264C9D">
                  <w:rPr>
                    <w:i/>
                    <w:iCs/>
                  </w:rPr>
                  <w:t>Example</w:t>
                </w:r>
              </w:p>
            </w:tc>
            <w:tc>
              <w:tcPr>
                <w:tcW w:w="5940" w:type="dxa"/>
                <w:vAlign w:val="center"/>
              </w:tcPr>
              <w:p w14:paraId="6DD3772B" w14:textId="0F3432CA" w:rsidR="00DF2035" w:rsidRPr="0043493C" w:rsidRDefault="00DF2035" w:rsidP="00C37C4D">
                <w:r w:rsidRPr="0043493C">
                  <w:t>Jim Winship, "Nighttime Gratitude 19 April"</w:t>
                </w:r>
              </w:p>
            </w:tc>
            <w:tc>
              <w:tcPr>
                <w:tcW w:w="1530" w:type="dxa"/>
                <w:vAlign w:val="center"/>
              </w:tcPr>
              <w:p w14:paraId="648FAB53" w14:textId="0D61949B" w:rsidR="00DF2035" w:rsidRPr="0043493C" w:rsidRDefault="00DF2035" w:rsidP="00C37C4D">
                <w:r w:rsidRPr="0043493C">
                  <w:t>Unit 1 p. 41</w:t>
                </w:r>
              </w:p>
            </w:tc>
          </w:tr>
          <w:tr w:rsidR="00DF2035" w14:paraId="5335ADF5" w14:textId="77777777" w:rsidTr="00C37C4D">
            <w:tc>
              <w:tcPr>
                <w:tcW w:w="3325" w:type="dxa"/>
                <w:vMerge w:val="restart"/>
                <w:vAlign w:val="center"/>
              </w:tcPr>
              <w:p w14:paraId="2EE56FD4" w14:textId="77777777" w:rsidR="00264C9D" w:rsidRDefault="00DF2035" w:rsidP="00C37C4D">
                <w:pPr>
                  <w:rPr>
                    <w:b/>
                    <w:bCs/>
                  </w:rPr>
                </w:pPr>
                <w:r w:rsidRPr="0043493C">
                  <w:rPr>
                    <w:b/>
                    <w:bCs/>
                  </w:rPr>
                  <w:t>Lesson 4.1: Rhetorical Essay Structures</w:t>
                </w:r>
              </w:p>
              <w:p w14:paraId="31AA1F2E" w14:textId="7D9A98D0" w:rsidR="00DF2035" w:rsidRPr="00264C9D" w:rsidRDefault="00DF2035" w:rsidP="00C37C4D">
                <w:pPr>
                  <w:rPr>
                    <w:b/>
                    <w:bCs/>
                    <w:i/>
                    <w:iCs/>
                  </w:rPr>
                </w:pPr>
                <w:r w:rsidRPr="00264C9D">
                  <w:rPr>
                    <w:i/>
                    <w:iCs/>
                  </w:rPr>
                  <w:t>Classification/Division</w:t>
                </w:r>
              </w:p>
            </w:tc>
            <w:tc>
              <w:tcPr>
                <w:tcW w:w="5940" w:type="dxa"/>
                <w:vAlign w:val="center"/>
              </w:tcPr>
              <w:p w14:paraId="655D4C4A" w14:textId="2E650710" w:rsidR="00DF2035" w:rsidRPr="0043493C" w:rsidRDefault="00DF2035" w:rsidP="00C37C4D">
                <w:r w:rsidRPr="0043493C">
                  <w:t>Dylan Thomas, "Do not go gentle into that good night"</w:t>
                </w:r>
              </w:p>
              <w:p w14:paraId="667AE740" w14:textId="58ADAE0A" w:rsidR="00DF2035" w:rsidRPr="00592724" w:rsidRDefault="00DF2035" w:rsidP="00C37C4D">
                <w:pPr>
                  <w:rPr>
                    <w:i/>
                    <w:iCs/>
                  </w:rPr>
                </w:pPr>
                <w:r w:rsidRPr="00592724">
                  <w:rPr>
                    <w:i/>
                    <w:iCs/>
                  </w:rPr>
                  <w:t>NOTE: While a poem and not a traditional essay, this passage still exemplifies elements of a classification/division rhetorical pattern.</w:t>
                </w:r>
              </w:p>
            </w:tc>
            <w:tc>
              <w:tcPr>
                <w:tcW w:w="1530" w:type="dxa"/>
                <w:vAlign w:val="center"/>
              </w:tcPr>
              <w:p w14:paraId="14065D4A" w14:textId="3AA2AA07" w:rsidR="00DF2035" w:rsidRPr="0043493C" w:rsidRDefault="00DF2035" w:rsidP="00C37C4D">
                <w:r w:rsidRPr="0043493C">
                  <w:t>Unit 3 p. 217</w:t>
                </w:r>
              </w:p>
            </w:tc>
          </w:tr>
          <w:tr w:rsidR="00DF2035" w14:paraId="62CBB9C7" w14:textId="77777777" w:rsidTr="00C37C4D">
            <w:tc>
              <w:tcPr>
                <w:tcW w:w="3325" w:type="dxa"/>
                <w:vMerge/>
                <w:vAlign w:val="center"/>
              </w:tcPr>
              <w:p w14:paraId="6FD97957" w14:textId="77777777" w:rsidR="00DF2035" w:rsidRPr="0043493C" w:rsidRDefault="00DF2035" w:rsidP="00C37C4D">
                <w:pPr>
                  <w:rPr>
                    <w:b/>
                    <w:bCs/>
                  </w:rPr>
                </w:pPr>
              </w:p>
            </w:tc>
            <w:tc>
              <w:tcPr>
                <w:tcW w:w="5940" w:type="dxa"/>
                <w:vAlign w:val="center"/>
              </w:tcPr>
              <w:p w14:paraId="026E8BA3" w14:textId="4D5F3629" w:rsidR="00DF2035" w:rsidRPr="0043493C" w:rsidRDefault="00DF2035" w:rsidP="00C37C4D">
                <w:pPr>
                  <w:rPr>
                    <w:b/>
                    <w:bCs/>
                  </w:rPr>
                </w:pPr>
                <w:r w:rsidRPr="0043493C">
                  <w:t>Stacey Waite, "The Kind of Man I Am at the DMV"</w:t>
                </w:r>
              </w:p>
              <w:p w14:paraId="0510E94F" w14:textId="26D9CEC0" w:rsidR="00DF2035" w:rsidRPr="00592724" w:rsidRDefault="00DF2035" w:rsidP="00C37C4D">
                <w:pPr>
                  <w:rPr>
                    <w:i/>
                    <w:iCs/>
                  </w:rPr>
                </w:pPr>
                <w:r w:rsidRPr="00592724">
                  <w:rPr>
                    <w:i/>
                    <w:iCs/>
                  </w:rPr>
                  <w:t>NOTE: While a poem and not a traditional essay, this passage still exemplifies elements of a classification/division rhetorical pattern.</w:t>
                </w:r>
              </w:p>
            </w:tc>
            <w:tc>
              <w:tcPr>
                <w:tcW w:w="1530" w:type="dxa"/>
                <w:vAlign w:val="center"/>
              </w:tcPr>
              <w:p w14:paraId="74D321FC" w14:textId="4EE4CD3E" w:rsidR="00DF2035" w:rsidRPr="0043493C" w:rsidRDefault="00DF2035" w:rsidP="00C37C4D">
                <w:r w:rsidRPr="0043493C">
                  <w:t>Unit 5 p. 288</w:t>
                </w:r>
              </w:p>
            </w:tc>
          </w:tr>
          <w:tr w:rsidR="00DF2035" w14:paraId="2699EBC5" w14:textId="77777777" w:rsidTr="00C37C4D">
            <w:tc>
              <w:tcPr>
                <w:tcW w:w="3325" w:type="dxa"/>
                <w:vMerge/>
                <w:vAlign w:val="center"/>
              </w:tcPr>
              <w:p w14:paraId="59644E89" w14:textId="77777777" w:rsidR="00DF2035" w:rsidRPr="0043493C" w:rsidRDefault="00DF2035" w:rsidP="00C37C4D">
                <w:pPr>
                  <w:rPr>
                    <w:b/>
                    <w:bCs/>
                  </w:rPr>
                </w:pPr>
              </w:p>
            </w:tc>
            <w:tc>
              <w:tcPr>
                <w:tcW w:w="5940" w:type="dxa"/>
                <w:vAlign w:val="center"/>
              </w:tcPr>
              <w:p w14:paraId="17F7396E" w14:textId="5AB79FBD" w:rsidR="00DF2035" w:rsidRPr="0043493C" w:rsidRDefault="00DF2035" w:rsidP="00C37C4D">
                <w:pPr>
                  <w:rPr>
                    <w:b/>
                    <w:bCs/>
                  </w:rPr>
                </w:pPr>
                <w:r w:rsidRPr="0043493C">
                  <w:t>Roula Stavrou, "Untitled"</w:t>
                </w:r>
              </w:p>
              <w:p w14:paraId="7825C731" w14:textId="05D79D60" w:rsidR="00DF2035" w:rsidRPr="00592724" w:rsidRDefault="00DF2035" w:rsidP="00C37C4D">
                <w:pPr>
                  <w:rPr>
                    <w:i/>
                    <w:iCs/>
                  </w:rPr>
                </w:pPr>
                <w:r w:rsidRPr="00592724">
                  <w:rPr>
                    <w:i/>
                    <w:iCs/>
                  </w:rPr>
                  <w:t>NOTE: While a poem and not a traditional essay, this passage still exemplifies elements of a classification/division rhetorical pattern.</w:t>
                </w:r>
              </w:p>
            </w:tc>
            <w:tc>
              <w:tcPr>
                <w:tcW w:w="1530" w:type="dxa"/>
                <w:vAlign w:val="center"/>
              </w:tcPr>
              <w:p w14:paraId="5C579271" w14:textId="0CDE8018" w:rsidR="00DF2035" w:rsidRPr="0043493C" w:rsidRDefault="00DF2035" w:rsidP="00C37C4D">
                <w:r w:rsidRPr="0043493C">
                  <w:t>Unit 6 p. 345</w:t>
                </w:r>
              </w:p>
            </w:tc>
          </w:tr>
          <w:tr w:rsidR="00264C9D" w14:paraId="06B13BF9" w14:textId="259CB1E5" w:rsidTr="00C37C4D">
            <w:tc>
              <w:tcPr>
                <w:tcW w:w="3325" w:type="dxa"/>
                <w:vMerge w:val="restart"/>
                <w:vAlign w:val="center"/>
              </w:tcPr>
              <w:p w14:paraId="19D7364D" w14:textId="77777777" w:rsidR="00264C9D" w:rsidRDefault="00264C9D" w:rsidP="00C37C4D">
                <w:pPr>
                  <w:rPr>
                    <w:b/>
                    <w:bCs/>
                  </w:rPr>
                </w:pPr>
                <w:r w:rsidRPr="0043493C">
                  <w:rPr>
                    <w:b/>
                    <w:bCs/>
                  </w:rPr>
                  <w:t>Lesson 5.3: Identifying Organizational Patterns</w:t>
                </w:r>
              </w:p>
              <w:p w14:paraId="1A44B77D" w14:textId="52F2D9AE" w:rsidR="00264C9D" w:rsidRPr="00264C9D" w:rsidRDefault="00264C9D" w:rsidP="00C37C4D">
                <w:pPr>
                  <w:rPr>
                    <w:i/>
                    <w:iCs/>
                  </w:rPr>
                </w:pPr>
                <w:r w:rsidRPr="00264C9D">
                  <w:rPr>
                    <w:i/>
                    <w:iCs/>
                  </w:rPr>
                  <w:t>Cause and Effect</w:t>
                </w:r>
              </w:p>
            </w:tc>
            <w:tc>
              <w:tcPr>
                <w:tcW w:w="5940" w:type="dxa"/>
                <w:vAlign w:val="center"/>
              </w:tcPr>
              <w:p w14:paraId="593FFBF1" w14:textId="494D9046" w:rsidR="00264C9D" w:rsidRPr="0043493C" w:rsidRDefault="00264C9D" w:rsidP="00C37C4D">
                <w:r w:rsidRPr="0043493C">
                  <w:t>Anastasia Stelse, "Building a Fire in Bristol"</w:t>
                </w:r>
              </w:p>
            </w:tc>
            <w:tc>
              <w:tcPr>
                <w:tcW w:w="1530" w:type="dxa"/>
                <w:vAlign w:val="center"/>
              </w:tcPr>
              <w:p w14:paraId="07616AB2" w14:textId="2D901E13" w:rsidR="00264C9D" w:rsidRPr="0043493C" w:rsidRDefault="00264C9D" w:rsidP="00C37C4D">
                <w:r w:rsidRPr="0043493C">
                  <w:t>Unit 1 p. 44</w:t>
                </w:r>
              </w:p>
            </w:tc>
          </w:tr>
          <w:tr w:rsidR="00264C9D" w14:paraId="7B1B7CD1" w14:textId="77777777" w:rsidTr="00C37C4D">
            <w:tc>
              <w:tcPr>
                <w:tcW w:w="3325" w:type="dxa"/>
                <w:vMerge/>
                <w:vAlign w:val="center"/>
              </w:tcPr>
              <w:p w14:paraId="015B8A12" w14:textId="77777777" w:rsidR="00264C9D" w:rsidRPr="0043493C" w:rsidRDefault="00264C9D" w:rsidP="00C37C4D">
                <w:pPr>
                  <w:rPr>
                    <w:b/>
                    <w:bCs/>
                  </w:rPr>
                </w:pPr>
              </w:p>
            </w:tc>
            <w:tc>
              <w:tcPr>
                <w:tcW w:w="5940" w:type="dxa"/>
                <w:vAlign w:val="center"/>
              </w:tcPr>
              <w:p w14:paraId="2FCC73EF" w14:textId="3FA4B595" w:rsidR="00264C9D" w:rsidRPr="0043493C" w:rsidRDefault="00264C9D" w:rsidP="00C37C4D">
                <w:r w:rsidRPr="0043493C">
                  <w:t>Roula Stavrou, "Waiting room"</w:t>
                </w:r>
              </w:p>
            </w:tc>
            <w:tc>
              <w:tcPr>
                <w:tcW w:w="1530" w:type="dxa"/>
                <w:vAlign w:val="center"/>
              </w:tcPr>
              <w:p w14:paraId="518875C9" w14:textId="3E390C0D" w:rsidR="00264C9D" w:rsidRPr="0043493C" w:rsidRDefault="00264C9D" w:rsidP="00C37C4D">
                <w:r w:rsidRPr="0043493C">
                  <w:t>Unit 4 p. 271</w:t>
                </w:r>
              </w:p>
            </w:tc>
          </w:tr>
          <w:tr w:rsidR="00264C9D" w14:paraId="3E9B1154" w14:textId="77777777" w:rsidTr="00C37C4D">
            <w:tc>
              <w:tcPr>
                <w:tcW w:w="3325" w:type="dxa"/>
                <w:vMerge/>
                <w:vAlign w:val="center"/>
              </w:tcPr>
              <w:p w14:paraId="62674FDB" w14:textId="77777777" w:rsidR="00264C9D" w:rsidRPr="0043493C" w:rsidRDefault="00264C9D" w:rsidP="00C37C4D">
                <w:pPr>
                  <w:rPr>
                    <w:b/>
                    <w:bCs/>
                  </w:rPr>
                </w:pPr>
              </w:p>
            </w:tc>
            <w:tc>
              <w:tcPr>
                <w:tcW w:w="5940" w:type="dxa"/>
                <w:vAlign w:val="center"/>
              </w:tcPr>
              <w:p w14:paraId="306F72B4" w14:textId="2CD6DB0A" w:rsidR="00264C9D" w:rsidRPr="0043493C" w:rsidRDefault="00264C9D" w:rsidP="00C37C4D">
                <w:r w:rsidRPr="0043493C">
                  <w:t>Colin McCandless, "Seeing Stars"</w:t>
                </w:r>
              </w:p>
            </w:tc>
            <w:tc>
              <w:tcPr>
                <w:tcW w:w="1530" w:type="dxa"/>
                <w:vAlign w:val="center"/>
              </w:tcPr>
              <w:p w14:paraId="3E903DAE" w14:textId="6BB29CDF" w:rsidR="00264C9D" w:rsidRPr="0043493C" w:rsidRDefault="00264C9D" w:rsidP="00C37C4D">
                <w:r w:rsidRPr="0043493C">
                  <w:t>Unit 5 p. 318</w:t>
                </w:r>
              </w:p>
            </w:tc>
          </w:tr>
          <w:tr w:rsidR="00264C9D" w14:paraId="239EDD95" w14:textId="77777777" w:rsidTr="00C37C4D">
            <w:tc>
              <w:tcPr>
                <w:tcW w:w="3325" w:type="dxa"/>
                <w:vMerge w:val="restart"/>
                <w:vAlign w:val="center"/>
              </w:tcPr>
              <w:p w14:paraId="0FCC8F36" w14:textId="77777777" w:rsidR="00264C9D" w:rsidRDefault="00264C9D" w:rsidP="00C37C4D">
                <w:pPr>
                  <w:rPr>
                    <w:b/>
                    <w:bCs/>
                  </w:rPr>
                </w:pPr>
                <w:r w:rsidRPr="0043493C">
                  <w:rPr>
                    <w:b/>
                    <w:bCs/>
                  </w:rPr>
                  <w:t>Lesson 5.3: Identifying Organizational Patterns</w:t>
                </w:r>
              </w:p>
              <w:p w14:paraId="0D439CFC" w14:textId="0B1BB804" w:rsidR="00264C9D" w:rsidRPr="00264C9D" w:rsidRDefault="00264C9D" w:rsidP="00C37C4D">
                <w:pPr>
                  <w:rPr>
                    <w:i/>
                    <w:iCs/>
                  </w:rPr>
                </w:pPr>
                <w:r w:rsidRPr="00264C9D">
                  <w:rPr>
                    <w:i/>
                    <w:iCs/>
                  </w:rPr>
                  <w:t>Spatial Order</w:t>
                </w:r>
              </w:p>
            </w:tc>
            <w:tc>
              <w:tcPr>
                <w:tcW w:w="5940" w:type="dxa"/>
                <w:vAlign w:val="center"/>
              </w:tcPr>
              <w:p w14:paraId="75EA1FA6" w14:textId="499DD42A" w:rsidR="00264C9D" w:rsidRPr="00264C9D" w:rsidRDefault="00264C9D" w:rsidP="00C37C4D">
                <w:r w:rsidRPr="0043493C">
                  <w:t>Virginia Woolf, "A Haunted House"</w:t>
                </w:r>
              </w:p>
            </w:tc>
            <w:tc>
              <w:tcPr>
                <w:tcW w:w="1530" w:type="dxa"/>
                <w:vAlign w:val="center"/>
              </w:tcPr>
              <w:p w14:paraId="31CD14AC" w14:textId="1F5DC746" w:rsidR="00264C9D" w:rsidRPr="0043493C" w:rsidRDefault="00264C9D" w:rsidP="00C37C4D">
                <w:r w:rsidRPr="0043493C">
                  <w:t>Unit 1 p. 48</w:t>
                </w:r>
              </w:p>
            </w:tc>
          </w:tr>
          <w:tr w:rsidR="00264C9D" w14:paraId="00DC54D9" w14:textId="77777777" w:rsidTr="00C37C4D">
            <w:tc>
              <w:tcPr>
                <w:tcW w:w="3325" w:type="dxa"/>
                <w:vMerge/>
                <w:vAlign w:val="center"/>
              </w:tcPr>
              <w:p w14:paraId="50A668B1" w14:textId="77777777" w:rsidR="00264C9D" w:rsidRPr="0043493C" w:rsidRDefault="00264C9D" w:rsidP="00C37C4D">
                <w:pPr>
                  <w:rPr>
                    <w:b/>
                    <w:bCs/>
                  </w:rPr>
                </w:pPr>
              </w:p>
            </w:tc>
            <w:tc>
              <w:tcPr>
                <w:tcW w:w="5940" w:type="dxa"/>
                <w:vAlign w:val="center"/>
              </w:tcPr>
              <w:p w14:paraId="1B0B29B7" w14:textId="46E13EAD" w:rsidR="00264C9D" w:rsidRPr="0043493C" w:rsidRDefault="00264C9D" w:rsidP="00C37C4D">
                <w:r w:rsidRPr="0043493C">
                  <w:t>Edgar Allan Poe, "The Cask of Amontillado"</w:t>
                </w:r>
              </w:p>
            </w:tc>
            <w:tc>
              <w:tcPr>
                <w:tcW w:w="1530" w:type="dxa"/>
                <w:vAlign w:val="center"/>
              </w:tcPr>
              <w:p w14:paraId="164C1C09" w14:textId="78B6FEE6" w:rsidR="00264C9D" w:rsidRPr="0043493C" w:rsidRDefault="00264C9D" w:rsidP="00C37C4D">
                <w:r w:rsidRPr="0043493C">
                  <w:t>Unit 3 p. 177</w:t>
                </w:r>
              </w:p>
            </w:tc>
          </w:tr>
          <w:tr w:rsidR="00264C9D" w14:paraId="799FC3C4" w14:textId="77777777" w:rsidTr="00C37C4D">
            <w:tc>
              <w:tcPr>
                <w:tcW w:w="3325" w:type="dxa"/>
                <w:vMerge/>
                <w:vAlign w:val="center"/>
              </w:tcPr>
              <w:p w14:paraId="76D20439" w14:textId="77777777" w:rsidR="00264C9D" w:rsidRPr="0043493C" w:rsidRDefault="00264C9D" w:rsidP="00C37C4D">
                <w:pPr>
                  <w:rPr>
                    <w:b/>
                    <w:bCs/>
                  </w:rPr>
                </w:pPr>
              </w:p>
            </w:tc>
            <w:tc>
              <w:tcPr>
                <w:tcW w:w="5940" w:type="dxa"/>
                <w:vAlign w:val="center"/>
              </w:tcPr>
              <w:p w14:paraId="71F8E701" w14:textId="4A2E5082" w:rsidR="00264C9D" w:rsidRPr="0043493C" w:rsidRDefault="00264C9D" w:rsidP="00C37C4D">
                <w:r w:rsidRPr="0043493C">
                  <w:t>Aaron Lelito, "That Which Separates One from a Willow"</w:t>
                </w:r>
              </w:p>
            </w:tc>
            <w:tc>
              <w:tcPr>
                <w:tcW w:w="1530" w:type="dxa"/>
                <w:vAlign w:val="center"/>
              </w:tcPr>
              <w:p w14:paraId="74C30B92" w14:textId="338E649F" w:rsidR="00264C9D" w:rsidRPr="0043493C" w:rsidRDefault="00264C9D" w:rsidP="00C37C4D">
                <w:r w:rsidRPr="0043493C">
                  <w:t>Unit 4 p. 242</w:t>
                </w:r>
              </w:p>
            </w:tc>
          </w:tr>
          <w:tr w:rsidR="00264C9D" w14:paraId="30D09797" w14:textId="77777777" w:rsidTr="00C37C4D">
            <w:tc>
              <w:tcPr>
                <w:tcW w:w="3325" w:type="dxa"/>
                <w:vMerge/>
                <w:vAlign w:val="center"/>
              </w:tcPr>
              <w:p w14:paraId="10AF130F" w14:textId="77777777" w:rsidR="00264C9D" w:rsidRPr="0043493C" w:rsidRDefault="00264C9D" w:rsidP="00C37C4D">
                <w:pPr>
                  <w:rPr>
                    <w:b/>
                    <w:bCs/>
                  </w:rPr>
                </w:pPr>
              </w:p>
            </w:tc>
            <w:tc>
              <w:tcPr>
                <w:tcW w:w="5940" w:type="dxa"/>
                <w:vAlign w:val="center"/>
              </w:tcPr>
              <w:p w14:paraId="277AEB4F" w14:textId="6DD36703" w:rsidR="00264C9D" w:rsidRPr="0043493C" w:rsidRDefault="00264C9D" w:rsidP="00C37C4D">
                <w:r w:rsidRPr="0043493C">
                  <w:t>Maya Angelou, "Still I Rise"</w:t>
                </w:r>
              </w:p>
            </w:tc>
            <w:tc>
              <w:tcPr>
                <w:tcW w:w="1530" w:type="dxa"/>
                <w:vAlign w:val="center"/>
              </w:tcPr>
              <w:p w14:paraId="31A20CC4" w14:textId="21862D8E" w:rsidR="00264C9D" w:rsidRPr="0043493C" w:rsidRDefault="00264C9D" w:rsidP="00C37C4D">
                <w:r w:rsidRPr="0043493C">
                  <w:t>Unit 6 p. 321</w:t>
                </w:r>
              </w:p>
            </w:tc>
          </w:tr>
          <w:tr w:rsidR="00264C9D" w14:paraId="7787BB0B" w14:textId="77777777" w:rsidTr="00C37C4D">
            <w:tc>
              <w:tcPr>
                <w:tcW w:w="3325" w:type="dxa"/>
                <w:vAlign w:val="center"/>
              </w:tcPr>
              <w:p w14:paraId="6086A905" w14:textId="77777777" w:rsidR="00264C9D" w:rsidRDefault="00264C9D" w:rsidP="00C37C4D">
                <w:pPr>
                  <w:rPr>
                    <w:b/>
                    <w:bCs/>
                  </w:rPr>
                </w:pPr>
                <w:r w:rsidRPr="0043493C">
                  <w:rPr>
                    <w:b/>
                    <w:bCs/>
                  </w:rPr>
                  <w:t>Lesson 5.3: Identifying Organizational Patterns</w:t>
                </w:r>
              </w:p>
              <w:p w14:paraId="72771A4B" w14:textId="53D265BC" w:rsidR="00264C9D" w:rsidRPr="00264C9D" w:rsidRDefault="00264C9D" w:rsidP="00C37C4D">
                <w:pPr>
                  <w:rPr>
                    <w:i/>
                    <w:iCs/>
                  </w:rPr>
                </w:pPr>
                <w:r w:rsidRPr="00264C9D">
                  <w:rPr>
                    <w:i/>
                    <w:iCs/>
                  </w:rPr>
                  <w:t>Compare and Contrast</w:t>
                </w:r>
              </w:p>
            </w:tc>
            <w:tc>
              <w:tcPr>
                <w:tcW w:w="5940" w:type="dxa"/>
                <w:vAlign w:val="center"/>
              </w:tcPr>
              <w:p w14:paraId="5E389C57" w14:textId="1F44686F" w:rsidR="00264C9D" w:rsidRPr="00264C9D" w:rsidRDefault="00264C9D" w:rsidP="00C37C4D">
                <w:r w:rsidRPr="0043493C">
                  <w:t>T.S. Eliot, "Tradition and the Individual Talent"</w:t>
                </w:r>
              </w:p>
            </w:tc>
            <w:tc>
              <w:tcPr>
                <w:tcW w:w="1530" w:type="dxa"/>
                <w:vAlign w:val="center"/>
              </w:tcPr>
              <w:p w14:paraId="3CD2A16E" w14:textId="5867CF3D" w:rsidR="00264C9D" w:rsidRPr="0043493C" w:rsidRDefault="00264C9D" w:rsidP="00C37C4D">
                <w:r w:rsidRPr="0043493C">
                  <w:t>Unit 1 p. 51</w:t>
                </w:r>
              </w:p>
            </w:tc>
          </w:tr>
          <w:tr w:rsidR="00264C9D" w14:paraId="0BBBED30" w14:textId="77777777" w:rsidTr="00C37C4D">
            <w:tc>
              <w:tcPr>
                <w:tcW w:w="3325" w:type="dxa"/>
                <w:vMerge w:val="restart"/>
                <w:vAlign w:val="center"/>
              </w:tcPr>
              <w:p w14:paraId="106BA235" w14:textId="77777777" w:rsidR="00264C9D" w:rsidRDefault="00264C9D" w:rsidP="00C37C4D">
                <w:pPr>
                  <w:rPr>
                    <w:b/>
                    <w:bCs/>
                  </w:rPr>
                </w:pPr>
                <w:r w:rsidRPr="0043493C">
                  <w:rPr>
                    <w:b/>
                    <w:bCs/>
                  </w:rPr>
                  <w:t>Lesson 5.3: Identifying Organizational Patterns</w:t>
                </w:r>
              </w:p>
              <w:p w14:paraId="63CB3660" w14:textId="7635E408" w:rsidR="00264C9D" w:rsidRPr="00264C9D" w:rsidRDefault="00264C9D" w:rsidP="00C37C4D">
                <w:pPr>
                  <w:rPr>
                    <w:i/>
                    <w:iCs/>
                  </w:rPr>
                </w:pPr>
                <w:r w:rsidRPr="00264C9D">
                  <w:rPr>
                    <w:i/>
                    <w:iCs/>
                  </w:rPr>
                  <w:t>Chronological Order</w:t>
                </w:r>
              </w:p>
            </w:tc>
            <w:tc>
              <w:tcPr>
                <w:tcW w:w="5940" w:type="dxa"/>
                <w:vAlign w:val="center"/>
              </w:tcPr>
              <w:p w14:paraId="05F1DDB7" w14:textId="6223CB7C" w:rsidR="00264C9D" w:rsidRPr="0043493C" w:rsidRDefault="00264C9D" w:rsidP="00C37C4D">
                <w:r w:rsidRPr="0043493C">
                  <w:t>Roald Dahl, "Lamb to the Slaughter"</w:t>
                </w:r>
              </w:p>
            </w:tc>
            <w:tc>
              <w:tcPr>
                <w:tcW w:w="1530" w:type="dxa"/>
                <w:vAlign w:val="center"/>
              </w:tcPr>
              <w:p w14:paraId="2AD36AFB" w14:textId="25DE336E" w:rsidR="00264C9D" w:rsidRPr="0043493C" w:rsidRDefault="00264C9D" w:rsidP="00C37C4D">
                <w:r w:rsidRPr="0043493C">
                  <w:t>Unit 3 p. 157</w:t>
                </w:r>
              </w:p>
            </w:tc>
          </w:tr>
          <w:tr w:rsidR="00264C9D" w14:paraId="082CB9CE" w14:textId="77777777" w:rsidTr="00C37C4D">
            <w:tc>
              <w:tcPr>
                <w:tcW w:w="3325" w:type="dxa"/>
                <w:vMerge/>
                <w:vAlign w:val="center"/>
              </w:tcPr>
              <w:p w14:paraId="7726725D" w14:textId="77777777" w:rsidR="00264C9D" w:rsidRPr="0043493C" w:rsidRDefault="00264C9D" w:rsidP="00C37C4D">
                <w:pPr>
                  <w:rPr>
                    <w:b/>
                    <w:bCs/>
                  </w:rPr>
                </w:pPr>
              </w:p>
            </w:tc>
            <w:tc>
              <w:tcPr>
                <w:tcW w:w="5940" w:type="dxa"/>
                <w:vAlign w:val="center"/>
              </w:tcPr>
              <w:p w14:paraId="18FE5006" w14:textId="12423562" w:rsidR="00264C9D" w:rsidRPr="00264C9D" w:rsidRDefault="00264C9D" w:rsidP="00C37C4D">
                <w:r w:rsidRPr="0043493C">
                  <w:t>Flannery O’Connor, "A Good Man Is Hard to Find"</w:t>
                </w:r>
              </w:p>
            </w:tc>
            <w:tc>
              <w:tcPr>
                <w:tcW w:w="1530" w:type="dxa"/>
                <w:vAlign w:val="center"/>
              </w:tcPr>
              <w:p w14:paraId="6F50C1EE" w14:textId="639D554C" w:rsidR="00264C9D" w:rsidRPr="0043493C" w:rsidRDefault="00264C9D" w:rsidP="00C37C4D">
                <w:r w:rsidRPr="0043493C">
                  <w:t>Unit 3 p. 184</w:t>
                </w:r>
              </w:p>
            </w:tc>
          </w:tr>
          <w:tr w:rsidR="00264C9D" w14:paraId="03B99B2F" w14:textId="77777777" w:rsidTr="00C37C4D">
            <w:tc>
              <w:tcPr>
                <w:tcW w:w="3325" w:type="dxa"/>
                <w:vMerge/>
                <w:vAlign w:val="center"/>
              </w:tcPr>
              <w:p w14:paraId="045C9400" w14:textId="77777777" w:rsidR="00264C9D" w:rsidRPr="0043493C" w:rsidRDefault="00264C9D" w:rsidP="00C37C4D">
                <w:pPr>
                  <w:rPr>
                    <w:b/>
                    <w:bCs/>
                  </w:rPr>
                </w:pPr>
              </w:p>
            </w:tc>
            <w:tc>
              <w:tcPr>
                <w:tcW w:w="5940" w:type="dxa"/>
                <w:vAlign w:val="center"/>
              </w:tcPr>
              <w:p w14:paraId="6EA664AB" w14:textId="1106A235" w:rsidR="00264C9D" w:rsidRPr="0043493C" w:rsidRDefault="00264C9D" w:rsidP="00C37C4D">
                <w:r w:rsidRPr="0043493C">
                  <w:t>Brenda Cooper, "For the Snake of Power"</w:t>
                </w:r>
              </w:p>
            </w:tc>
            <w:tc>
              <w:tcPr>
                <w:tcW w:w="1530" w:type="dxa"/>
                <w:vAlign w:val="center"/>
              </w:tcPr>
              <w:p w14:paraId="0070D575" w14:textId="0C6A431D" w:rsidR="00264C9D" w:rsidRPr="0043493C" w:rsidRDefault="00264C9D" w:rsidP="00C37C4D">
                <w:r w:rsidRPr="0043493C">
                  <w:t>Unit 3 p. 198</w:t>
                </w:r>
              </w:p>
            </w:tc>
          </w:tr>
          <w:tr w:rsidR="00264C9D" w14:paraId="08D48D8B" w14:textId="77777777" w:rsidTr="00C37C4D">
            <w:tc>
              <w:tcPr>
                <w:tcW w:w="3325" w:type="dxa"/>
                <w:vMerge/>
                <w:vAlign w:val="center"/>
              </w:tcPr>
              <w:p w14:paraId="1BC7D1AD" w14:textId="77777777" w:rsidR="00264C9D" w:rsidRPr="0043493C" w:rsidRDefault="00264C9D" w:rsidP="00C37C4D">
                <w:pPr>
                  <w:rPr>
                    <w:b/>
                    <w:bCs/>
                  </w:rPr>
                </w:pPr>
              </w:p>
            </w:tc>
            <w:tc>
              <w:tcPr>
                <w:tcW w:w="5940" w:type="dxa"/>
                <w:vAlign w:val="center"/>
              </w:tcPr>
              <w:p w14:paraId="5BC38AED" w14:textId="4689882C" w:rsidR="00264C9D" w:rsidRPr="0043493C" w:rsidRDefault="00264C9D" w:rsidP="00C37C4D">
                <w:r w:rsidRPr="0043493C">
                  <w:t>Julie Taiwo Oni, "Diaspora"</w:t>
                </w:r>
              </w:p>
            </w:tc>
            <w:tc>
              <w:tcPr>
                <w:tcW w:w="1530" w:type="dxa"/>
                <w:vAlign w:val="center"/>
              </w:tcPr>
              <w:p w14:paraId="77B57EF6" w14:textId="5CCBAAF4" w:rsidR="00264C9D" w:rsidRPr="0043493C" w:rsidRDefault="00264C9D" w:rsidP="00C37C4D">
                <w:r w:rsidRPr="0043493C">
                  <w:t>Unit 4 p. 221</w:t>
                </w:r>
              </w:p>
            </w:tc>
          </w:tr>
          <w:tr w:rsidR="00264C9D" w14:paraId="6856C132" w14:textId="77777777" w:rsidTr="00C37C4D">
            <w:tc>
              <w:tcPr>
                <w:tcW w:w="3325" w:type="dxa"/>
                <w:vMerge/>
                <w:vAlign w:val="center"/>
              </w:tcPr>
              <w:p w14:paraId="117D20D2" w14:textId="77777777" w:rsidR="00264C9D" w:rsidRPr="0043493C" w:rsidRDefault="00264C9D" w:rsidP="00C37C4D">
                <w:pPr>
                  <w:rPr>
                    <w:b/>
                    <w:bCs/>
                  </w:rPr>
                </w:pPr>
              </w:p>
            </w:tc>
            <w:tc>
              <w:tcPr>
                <w:tcW w:w="5940" w:type="dxa"/>
                <w:vAlign w:val="center"/>
              </w:tcPr>
              <w:p w14:paraId="0860DDFA" w14:textId="2539CD50" w:rsidR="00264C9D" w:rsidRPr="0043493C" w:rsidRDefault="00264C9D" w:rsidP="00C37C4D">
                <w:r w:rsidRPr="0043493C">
                  <w:t xml:space="preserve">Lauren Cross, "Anthropology of a Body: The Highs and Lows of Recovering from an </w:t>
                </w:r>
                <w:proofErr w:type="gramStart"/>
                <w:r w:rsidRPr="0043493C">
                  <w:t>Eating Disorder</w:t>
                </w:r>
                <w:proofErr w:type="gramEnd"/>
                <w:r w:rsidRPr="0043493C">
                  <w:t>"</w:t>
                </w:r>
              </w:p>
            </w:tc>
            <w:tc>
              <w:tcPr>
                <w:tcW w:w="1530" w:type="dxa"/>
                <w:vAlign w:val="center"/>
              </w:tcPr>
              <w:p w14:paraId="07307074" w14:textId="4BF6F96D" w:rsidR="00264C9D" w:rsidRPr="0043493C" w:rsidRDefault="00264C9D" w:rsidP="00C37C4D">
                <w:r w:rsidRPr="0043493C">
                  <w:t>Unit 4 p. 225</w:t>
                </w:r>
              </w:p>
            </w:tc>
          </w:tr>
          <w:tr w:rsidR="00264C9D" w14:paraId="0E7E7B9E" w14:textId="77777777" w:rsidTr="00C37C4D">
            <w:tc>
              <w:tcPr>
                <w:tcW w:w="3325" w:type="dxa"/>
                <w:vMerge/>
                <w:vAlign w:val="center"/>
              </w:tcPr>
              <w:p w14:paraId="1053951F" w14:textId="77777777" w:rsidR="00264C9D" w:rsidRPr="0043493C" w:rsidRDefault="00264C9D" w:rsidP="00C37C4D">
                <w:pPr>
                  <w:rPr>
                    <w:b/>
                    <w:bCs/>
                  </w:rPr>
                </w:pPr>
              </w:p>
            </w:tc>
            <w:tc>
              <w:tcPr>
                <w:tcW w:w="5940" w:type="dxa"/>
                <w:vAlign w:val="center"/>
              </w:tcPr>
              <w:p w14:paraId="718C8067" w14:textId="35863AEC" w:rsidR="00264C9D" w:rsidRPr="0043493C" w:rsidRDefault="00264C9D" w:rsidP="00C37C4D">
                <w:r w:rsidRPr="0043493C">
                  <w:t>Roula Stavrou, "Compromise"</w:t>
                </w:r>
              </w:p>
            </w:tc>
            <w:tc>
              <w:tcPr>
                <w:tcW w:w="1530" w:type="dxa"/>
                <w:vAlign w:val="center"/>
              </w:tcPr>
              <w:p w14:paraId="3626EDD3" w14:textId="12FB40F0" w:rsidR="00264C9D" w:rsidRPr="0043493C" w:rsidRDefault="00264C9D" w:rsidP="00C37C4D">
                <w:r w:rsidRPr="0043493C">
                  <w:t>Unit 4 p. 270</w:t>
                </w:r>
              </w:p>
            </w:tc>
          </w:tr>
          <w:tr w:rsidR="00264C9D" w14:paraId="14F01BEF" w14:textId="77777777" w:rsidTr="00C37C4D">
            <w:tc>
              <w:tcPr>
                <w:tcW w:w="3325" w:type="dxa"/>
                <w:vMerge/>
                <w:vAlign w:val="center"/>
              </w:tcPr>
              <w:p w14:paraId="0BA8BDF4" w14:textId="77777777" w:rsidR="00264C9D" w:rsidRPr="0043493C" w:rsidRDefault="00264C9D" w:rsidP="00C37C4D">
                <w:pPr>
                  <w:rPr>
                    <w:b/>
                    <w:bCs/>
                  </w:rPr>
                </w:pPr>
              </w:p>
            </w:tc>
            <w:tc>
              <w:tcPr>
                <w:tcW w:w="5940" w:type="dxa"/>
                <w:vAlign w:val="center"/>
              </w:tcPr>
              <w:p w14:paraId="638BEF83" w14:textId="41CB991C" w:rsidR="00264C9D" w:rsidRPr="0043493C" w:rsidRDefault="00264C9D" w:rsidP="00C37C4D">
                <w:r w:rsidRPr="0043493C">
                  <w:t>Franz Kafka, The Metamorphosis (Excerpt)</w:t>
                </w:r>
              </w:p>
            </w:tc>
            <w:tc>
              <w:tcPr>
                <w:tcW w:w="1530" w:type="dxa"/>
                <w:vAlign w:val="center"/>
              </w:tcPr>
              <w:p w14:paraId="0A70656F" w14:textId="02625FA0" w:rsidR="00264C9D" w:rsidRPr="0043493C" w:rsidRDefault="00264C9D" w:rsidP="00C37C4D">
                <w:r w:rsidRPr="0043493C">
                  <w:t>Unit 5 p. 273</w:t>
                </w:r>
              </w:p>
            </w:tc>
          </w:tr>
          <w:tr w:rsidR="00264C9D" w14:paraId="490A7329" w14:textId="77777777" w:rsidTr="00C37C4D">
            <w:tc>
              <w:tcPr>
                <w:tcW w:w="3325" w:type="dxa"/>
                <w:vMerge/>
                <w:vAlign w:val="center"/>
              </w:tcPr>
              <w:p w14:paraId="1BFB97A8" w14:textId="77777777" w:rsidR="00264C9D" w:rsidRPr="0043493C" w:rsidRDefault="00264C9D" w:rsidP="00C37C4D">
                <w:pPr>
                  <w:rPr>
                    <w:b/>
                    <w:bCs/>
                  </w:rPr>
                </w:pPr>
              </w:p>
            </w:tc>
            <w:tc>
              <w:tcPr>
                <w:tcW w:w="5940" w:type="dxa"/>
                <w:vAlign w:val="center"/>
              </w:tcPr>
              <w:p w14:paraId="1DF5B690" w14:textId="089C02DD" w:rsidR="00264C9D" w:rsidRPr="0043493C" w:rsidRDefault="00264C9D" w:rsidP="00C37C4D">
                <w:r w:rsidRPr="0043493C">
                  <w:t>Kate Chopin, "Désirée’s Baby"</w:t>
                </w:r>
              </w:p>
            </w:tc>
            <w:tc>
              <w:tcPr>
                <w:tcW w:w="1530" w:type="dxa"/>
                <w:vAlign w:val="center"/>
              </w:tcPr>
              <w:p w14:paraId="7669846E" w14:textId="6D8780BA" w:rsidR="00264C9D" w:rsidRPr="0043493C" w:rsidRDefault="00264C9D" w:rsidP="00C37C4D">
                <w:r w:rsidRPr="0043493C">
                  <w:t>Unit 5 p. 282</w:t>
                </w:r>
              </w:p>
            </w:tc>
          </w:tr>
          <w:tr w:rsidR="00264C9D" w14:paraId="57B27012" w14:textId="77777777" w:rsidTr="00C37C4D">
            <w:tc>
              <w:tcPr>
                <w:tcW w:w="3325" w:type="dxa"/>
                <w:vMerge/>
                <w:vAlign w:val="center"/>
              </w:tcPr>
              <w:p w14:paraId="55077C59" w14:textId="77777777" w:rsidR="00264C9D" w:rsidRPr="0043493C" w:rsidRDefault="00264C9D" w:rsidP="00C37C4D">
                <w:pPr>
                  <w:rPr>
                    <w:b/>
                    <w:bCs/>
                  </w:rPr>
                </w:pPr>
              </w:p>
            </w:tc>
            <w:tc>
              <w:tcPr>
                <w:tcW w:w="5940" w:type="dxa"/>
                <w:vAlign w:val="center"/>
              </w:tcPr>
              <w:p w14:paraId="1B3A5307" w14:textId="64268A69" w:rsidR="00264C9D" w:rsidRPr="0043493C" w:rsidRDefault="00264C9D" w:rsidP="00C37C4D">
                <w:r w:rsidRPr="0043493C">
                  <w:t>Martha Witt, "Playdate"</w:t>
                </w:r>
              </w:p>
            </w:tc>
            <w:tc>
              <w:tcPr>
                <w:tcW w:w="1530" w:type="dxa"/>
                <w:vAlign w:val="center"/>
              </w:tcPr>
              <w:p w14:paraId="278FEE37" w14:textId="1E604017" w:rsidR="00264C9D" w:rsidRPr="0043493C" w:rsidRDefault="00264C9D" w:rsidP="00C37C4D">
                <w:r w:rsidRPr="0043493C">
                  <w:t>Unit 5 p. 291</w:t>
                </w:r>
              </w:p>
            </w:tc>
          </w:tr>
          <w:tr w:rsidR="00264C9D" w14:paraId="24A76F7A" w14:textId="77777777" w:rsidTr="00C37C4D">
            <w:tc>
              <w:tcPr>
                <w:tcW w:w="3325" w:type="dxa"/>
                <w:vMerge/>
                <w:vAlign w:val="center"/>
              </w:tcPr>
              <w:p w14:paraId="5FB4407B" w14:textId="77777777" w:rsidR="00264C9D" w:rsidRPr="0043493C" w:rsidRDefault="00264C9D" w:rsidP="00C37C4D">
                <w:pPr>
                  <w:rPr>
                    <w:b/>
                    <w:bCs/>
                  </w:rPr>
                </w:pPr>
              </w:p>
            </w:tc>
            <w:tc>
              <w:tcPr>
                <w:tcW w:w="5940" w:type="dxa"/>
                <w:vAlign w:val="center"/>
              </w:tcPr>
              <w:p w14:paraId="211AA718" w14:textId="6EEAC505" w:rsidR="00264C9D" w:rsidRPr="0043493C" w:rsidRDefault="00264C9D" w:rsidP="00C37C4D">
                <w:r w:rsidRPr="0043493C">
                  <w:t>Charlotte Perkins Gilman, "The Yellow Wallpaper"</w:t>
                </w:r>
              </w:p>
            </w:tc>
            <w:tc>
              <w:tcPr>
                <w:tcW w:w="1530" w:type="dxa"/>
                <w:vAlign w:val="center"/>
              </w:tcPr>
              <w:p w14:paraId="16891997" w14:textId="4120B22D" w:rsidR="00264C9D" w:rsidRPr="0043493C" w:rsidRDefault="00264C9D" w:rsidP="00C37C4D">
                <w:r w:rsidRPr="0043493C">
                  <w:t>Unit 5 p. 297</w:t>
                </w:r>
              </w:p>
            </w:tc>
          </w:tr>
          <w:tr w:rsidR="00264C9D" w14:paraId="03616529" w14:textId="77777777" w:rsidTr="00C37C4D">
            <w:tc>
              <w:tcPr>
                <w:tcW w:w="3325" w:type="dxa"/>
                <w:vMerge/>
                <w:vAlign w:val="center"/>
              </w:tcPr>
              <w:p w14:paraId="2BE432CE" w14:textId="77777777" w:rsidR="00264C9D" w:rsidRPr="0043493C" w:rsidRDefault="00264C9D" w:rsidP="00C37C4D">
                <w:pPr>
                  <w:rPr>
                    <w:b/>
                    <w:bCs/>
                  </w:rPr>
                </w:pPr>
              </w:p>
            </w:tc>
            <w:tc>
              <w:tcPr>
                <w:tcW w:w="5940" w:type="dxa"/>
                <w:vAlign w:val="center"/>
              </w:tcPr>
              <w:p w14:paraId="6C7DCE97" w14:textId="3F9538D1" w:rsidR="00264C9D" w:rsidRPr="0043493C" w:rsidRDefault="00264C9D" w:rsidP="00C37C4D">
                <w:r w:rsidRPr="0043493C">
                  <w:t>Colin McCandless, "Seeing Stars"</w:t>
                </w:r>
              </w:p>
            </w:tc>
            <w:tc>
              <w:tcPr>
                <w:tcW w:w="1530" w:type="dxa"/>
                <w:vAlign w:val="center"/>
              </w:tcPr>
              <w:p w14:paraId="316B7B2E" w14:textId="389B83EB" w:rsidR="00264C9D" w:rsidRPr="0043493C" w:rsidRDefault="00264C9D" w:rsidP="00C37C4D">
                <w:r w:rsidRPr="0043493C">
                  <w:t>Unit 5 p. 318</w:t>
                </w:r>
              </w:p>
            </w:tc>
          </w:tr>
          <w:tr w:rsidR="0043493C" w14:paraId="36165760" w14:textId="3F46F399" w:rsidTr="00C37C4D">
            <w:tc>
              <w:tcPr>
                <w:tcW w:w="3325" w:type="dxa"/>
                <w:vAlign w:val="center"/>
              </w:tcPr>
              <w:p w14:paraId="42635FC9" w14:textId="4D5C9320" w:rsidR="0043493C" w:rsidRPr="0043493C" w:rsidRDefault="0043493C" w:rsidP="00C37C4D">
                <w:pPr>
                  <w:rPr>
                    <w:b/>
                    <w:bCs/>
                  </w:rPr>
                </w:pPr>
                <w:r w:rsidRPr="0043493C">
                  <w:rPr>
                    <w:b/>
                    <w:bCs/>
                  </w:rPr>
                  <w:t>Lesson 5.5: Recognizing Rhetorical Appeals</w:t>
                </w:r>
              </w:p>
            </w:tc>
            <w:tc>
              <w:tcPr>
                <w:tcW w:w="5940" w:type="dxa"/>
                <w:vAlign w:val="center"/>
              </w:tcPr>
              <w:p w14:paraId="795E6A06" w14:textId="5AB18842" w:rsidR="0043493C" w:rsidRPr="0043493C" w:rsidRDefault="0043493C" w:rsidP="00C37C4D">
                <w:r w:rsidRPr="0043493C">
                  <w:t>Barack Obama, 2004 Democratic National Convention keynote speech</w:t>
                </w:r>
              </w:p>
            </w:tc>
            <w:tc>
              <w:tcPr>
                <w:tcW w:w="1530" w:type="dxa"/>
                <w:vAlign w:val="center"/>
              </w:tcPr>
              <w:p w14:paraId="1FFC129F" w14:textId="2795CB0D" w:rsidR="0043493C" w:rsidRPr="0043493C" w:rsidRDefault="00264C9D" w:rsidP="00C37C4D">
                <w:r w:rsidRPr="0043493C">
                  <w:t>Unit 2 p. 130</w:t>
                </w:r>
              </w:p>
            </w:tc>
          </w:tr>
          <w:tr w:rsidR="0043493C" w14:paraId="167B896C" w14:textId="24630FAA" w:rsidTr="00C37C4D">
            <w:tc>
              <w:tcPr>
                <w:tcW w:w="3325" w:type="dxa"/>
                <w:vAlign w:val="center"/>
              </w:tcPr>
              <w:p w14:paraId="758F77BC" w14:textId="030D3A96" w:rsidR="0043493C" w:rsidRPr="0043493C" w:rsidRDefault="0043493C" w:rsidP="00C37C4D">
                <w:pPr>
                  <w:rPr>
                    <w:b/>
                    <w:bCs/>
                  </w:rPr>
                </w:pPr>
                <w:r w:rsidRPr="0043493C">
                  <w:rPr>
                    <w:b/>
                    <w:bCs/>
                  </w:rPr>
                  <w:t>Lesson 7.7: Integrating Sources into Your Writing</w:t>
                </w:r>
              </w:p>
            </w:tc>
            <w:tc>
              <w:tcPr>
                <w:tcW w:w="5940" w:type="dxa"/>
                <w:vAlign w:val="center"/>
              </w:tcPr>
              <w:p w14:paraId="1BF1634F" w14:textId="67C5401D" w:rsidR="0043493C" w:rsidRPr="0043493C" w:rsidRDefault="0043493C" w:rsidP="00C37C4D">
                <w:r w:rsidRPr="0043493C">
                  <w:t>Nicholas Carr, "Is Google Making Us Stupid?"</w:t>
                </w:r>
              </w:p>
            </w:tc>
            <w:tc>
              <w:tcPr>
                <w:tcW w:w="1530" w:type="dxa"/>
                <w:vAlign w:val="center"/>
              </w:tcPr>
              <w:p w14:paraId="075CC58D" w14:textId="2FE60D37" w:rsidR="0043493C" w:rsidRPr="0043493C" w:rsidRDefault="00264C9D" w:rsidP="00C37C4D">
                <w:r w:rsidRPr="0043493C">
                  <w:t>Unit 2 p. 96</w:t>
                </w:r>
              </w:p>
            </w:tc>
          </w:tr>
          <w:tr w:rsidR="0043493C" w14:paraId="7C36F7D4" w14:textId="0D136F11" w:rsidTr="00C37C4D">
            <w:tc>
              <w:tcPr>
                <w:tcW w:w="3325" w:type="dxa"/>
                <w:vAlign w:val="center"/>
              </w:tcPr>
              <w:p w14:paraId="5F9CEA06" w14:textId="0BC57168" w:rsidR="0043493C" w:rsidRPr="0043493C" w:rsidRDefault="0043493C" w:rsidP="00C37C4D">
                <w:pPr>
                  <w:rPr>
                    <w:b/>
                    <w:bCs/>
                  </w:rPr>
                </w:pPr>
                <w:r w:rsidRPr="0043493C">
                  <w:rPr>
                    <w:b/>
                    <w:bCs/>
                  </w:rPr>
                  <w:t>Lesson 10.7: Maintaining Consistency in Tense and Person</w:t>
                </w:r>
              </w:p>
            </w:tc>
            <w:tc>
              <w:tcPr>
                <w:tcW w:w="5940" w:type="dxa"/>
                <w:vAlign w:val="center"/>
              </w:tcPr>
              <w:p w14:paraId="709685D0" w14:textId="15398735" w:rsidR="0043493C" w:rsidRPr="0043493C" w:rsidRDefault="0043493C" w:rsidP="00C37C4D">
                <w:r w:rsidRPr="0043493C">
                  <w:t>Marcus Amaker, "The Last Word"</w:t>
                </w:r>
              </w:p>
              <w:p w14:paraId="21CACD69" w14:textId="5998830F" w:rsidR="0043493C" w:rsidRPr="00592724" w:rsidRDefault="0043493C" w:rsidP="00C37C4D">
                <w:pPr>
                  <w:rPr>
                    <w:i/>
                    <w:iCs/>
                  </w:rPr>
                </w:pPr>
                <w:r w:rsidRPr="00592724">
                  <w:rPr>
                    <w:i/>
                    <w:iCs/>
                  </w:rPr>
                  <w:t>NOTE: This poem is written in predominantly simple future tense, but the author switches to simple past tense in the second stanza. This passage can be used as an example of intentional tense shifting to deepen the complexity and point of view of a creative work.</w:t>
                </w:r>
              </w:p>
            </w:tc>
            <w:tc>
              <w:tcPr>
                <w:tcW w:w="1530" w:type="dxa"/>
                <w:vAlign w:val="center"/>
              </w:tcPr>
              <w:p w14:paraId="3D98A589" w14:textId="21D628C0" w:rsidR="0043493C" w:rsidRPr="0043493C" w:rsidRDefault="00264C9D" w:rsidP="00C37C4D">
                <w:r w:rsidRPr="0043493C">
                  <w:t>Unit 2 p. 146</w:t>
                </w:r>
              </w:p>
            </w:tc>
          </w:tr>
        </w:tbl>
        <w:p w14:paraId="7E7D20B3" w14:textId="5E03C5BA" w:rsidR="00881249" w:rsidRDefault="001F2647" w:rsidP="007C64F4">
          <w:pPr>
            <w:rPr>
              <w:rStyle w:val="DocSubtitleChar"/>
              <w:b w:val="0"/>
            </w:rPr>
          </w:pPr>
        </w:p>
      </w:sdtContent>
    </w:sdt>
    <w:p w14:paraId="62F3EB48" w14:textId="4D5A1B5F" w:rsidR="00FC2AAB" w:rsidRDefault="00FC2AAB" w:rsidP="00FC2AAB">
      <w:pPr>
        <w:pStyle w:val="TOCHeading"/>
        <w:rPr>
          <w:bCs w:val="0"/>
          <w:i/>
          <w:iCs/>
          <w:color w:val="5B9BD5" w:themeColor="accent1"/>
          <w:spacing w:val="15"/>
          <w:sz w:val="24"/>
          <w:szCs w:val="24"/>
        </w:rPr>
      </w:pPr>
      <w:r>
        <w:rPr>
          <w:bCs w:val="0"/>
          <w:i/>
          <w:iCs/>
          <w:color w:val="5B9BD5" w:themeColor="accent1"/>
          <w:spacing w:val="15"/>
          <w:sz w:val="24"/>
          <w:szCs w:val="24"/>
        </w:rPr>
        <w:t>Mapping 2: Reader to English Composition</w:t>
      </w:r>
    </w:p>
    <w:tbl>
      <w:tblPr>
        <w:tblStyle w:val="TableGrid"/>
        <w:tblW w:w="0" w:type="auto"/>
        <w:tblLook w:val="04A0" w:firstRow="1" w:lastRow="0" w:firstColumn="1" w:lastColumn="0" w:noHBand="0" w:noVBand="1"/>
      </w:tblPr>
      <w:tblGrid>
        <w:gridCol w:w="4045"/>
        <w:gridCol w:w="5130"/>
        <w:gridCol w:w="1615"/>
      </w:tblGrid>
      <w:tr w:rsidR="00052A84" w:rsidRPr="00C37C4D" w14:paraId="1FDECD7F" w14:textId="77777777" w:rsidTr="00CC4C98">
        <w:tc>
          <w:tcPr>
            <w:tcW w:w="4045" w:type="dxa"/>
            <w:shd w:val="clear" w:color="auto" w:fill="2F5496" w:themeFill="accent5" w:themeFillShade="BF"/>
            <w:noWrap/>
            <w:vAlign w:val="center"/>
          </w:tcPr>
          <w:p w14:paraId="3DCF389F" w14:textId="58D72868" w:rsidR="00052A84" w:rsidRPr="00592724" w:rsidRDefault="00052A84" w:rsidP="00C37C4D">
            <w:pPr>
              <w:rPr>
                <w:b/>
                <w:bCs/>
                <w:color w:val="FFFFFF" w:themeColor="background1"/>
              </w:rPr>
            </w:pPr>
            <w:r w:rsidRPr="00592724">
              <w:rPr>
                <w:b/>
                <w:bCs/>
                <w:color w:val="FFFFFF" w:themeColor="background1"/>
              </w:rPr>
              <w:t>Reader Passage</w:t>
            </w:r>
          </w:p>
        </w:tc>
        <w:tc>
          <w:tcPr>
            <w:tcW w:w="5130" w:type="dxa"/>
            <w:shd w:val="clear" w:color="auto" w:fill="2F5496" w:themeFill="accent5" w:themeFillShade="BF"/>
            <w:vAlign w:val="center"/>
          </w:tcPr>
          <w:p w14:paraId="51BC0BF8" w14:textId="35AAE8B6" w:rsidR="00052A84" w:rsidRPr="00592724" w:rsidRDefault="00052A84" w:rsidP="00C37C4D">
            <w:pPr>
              <w:rPr>
                <w:b/>
                <w:bCs/>
                <w:color w:val="FFFFFF" w:themeColor="background1"/>
              </w:rPr>
            </w:pPr>
            <w:r w:rsidRPr="00592724">
              <w:rPr>
                <w:b/>
                <w:bCs/>
                <w:color w:val="FFFFFF" w:themeColor="background1"/>
              </w:rPr>
              <w:t xml:space="preserve">Suggested </w:t>
            </w:r>
            <w:r w:rsidRPr="00592724">
              <w:rPr>
                <w:b/>
                <w:bCs/>
                <w:i/>
                <w:iCs/>
                <w:color w:val="FFFFFF" w:themeColor="background1"/>
              </w:rPr>
              <w:t>English Composition</w:t>
            </w:r>
            <w:r w:rsidRPr="00592724">
              <w:rPr>
                <w:b/>
                <w:bCs/>
                <w:color w:val="FFFFFF" w:themeColor="background1"/>
              </w:rPr>
              <w:t xml:space="preserve"> Lesson &amp; Section (If Relevant)</w:t>
            </w:r>
          </w:p>
        </w:tc>
        <w:tc>
          <w:tcPr>
            <w:tcW w:w="1615" w:type="dxa"/>
            <w:shd w:val="clear" w:color="auto" w:fill="2F5496" w:themeFill="accent5" w:themeFillShade="BF"/>
            <w:noWrap/>
            <w:vAlign w:val="center"/>
          </w:tcPr>
          <w:p w14:paraId="36240BA0" w14:textId="73E6553D" w:rsidR="00052A84" w:rsidRPr="00592724" w:rsidRDefault="00052A84" w:rsidP="00C37C4D">
            <w:pPr>
              <w:rPr>
                <w:b/>
                <w:bCs/>
                <w:color w:val="FFFFFF" w:themeColor="background1"/>
              </w:rPr>
            </w:pPr>
            <w:r w:rsidRPr="00592724">
              <w:rPr>
                <w:b/>
                <w:bCs/>
                <w:color w:val="FFFFFF" w:themeColor="background1"/>
              </w:rPr>
              <w:t>Eng Comp Location</w:t>
            </w:r>
          </w:p>
        </w:tc>
      </w:tr>
      <w:tr w:rsidR="00C37C4D" w:rsidRPr="00C37C4D" w14:paraId="715AD603" w14:textId="77777777" w:rsidTr="001F2647">
        <w:tc>
          <w:tcPr>
            <w:tcW w:w="10790" w:type="dxa"/>
            <w:gridSpan w:val="3"/>
            <w:shd w:val="clear" w:color="auto" w:fill="D9E2F3" w:themeFill="accent5" w:themeFillTint="33"/>
            <w:noWrap/>
            <w:vAlign w:val="center"/>
          </w:tcPr>
          <w:p w14:paraId="0E33B95D" w14:textId="140965A4" w:rsidR="00C37C4D" w:rsidRPr="00592724" w:rsidRDefault="00C37C4D" w:rsidP="001F2647">
            <w:pPr>
              <w:jc w:val="center"/>
              <w:rPr>
                <w:b/>
                <w:bCs/>
                <w:i/>
                <w:iCs/>
                <w:color w:val="FFFFFF" w:themeColor="background1"/>
              </w:rPr>
            </w:pPr>
            <w:r w:rsidRPr="001F2647">
              <w:rPr>
                <w:b/>
                <w:bCs/>
                <w:i/>
                <w:iCs/>
                <w:sz w:val="24"/>
                <w:szCs w:val="24"/>
              </w:rPr>
              <w:t>Unit 1</w:t>
            </w:r>
          </w:p>
        </w:tc>
      </w:tr>
      <w:tr w:rsidR="00CC4C98" w:rsidRPr="00C37C4D" w14:paraId="1ECFE4C8" w14:textId="77777777" w:rsidTr="00CC4C98">
        <w:tc>
          <w:tcPr>
            <w:tcW w:w="4045" w:type="dxa"/>
            <w:noWrap/>
            <w:vAlign w:val="center"/>
            <w:hideMark/>
          </w:tcPr>
          <w:p w14:paraId="0A734751" w14:textId="77777777" w:rsidR="00052A84" w:rsidRPr="00C37C4D" w:rsidRDefault="00052A84" w:rsidP="00C37C4D">
            <w:r w:rsidRPr="00C37C4D">
              <w:t>Amy Tan, "Mother Tongue"</w:t>
            </w:r>
          </w:p>
        </w:tc>
        <w:tc>
          <w:tcPr>
            <w:tcW w:w="5130" w:type="dxa"/>
            <w:vAlign w:val="center"/>
            <w:hideMark/>
          </w:tcPr>
          <w:p w14:paraId="0383A5A7" w14:textId="77777777" w:rsidR="00052A84" w:rsidRPr="00C37C4D" w:rsidRDefault="00052A84" w:rsidP="00C37C4D">
            <w:r w:rsidRPr="00C37C4D">
              <w:t>Lesson 4.1: Rhetorical Essay Structures</w:t>
            </w:r>
            <w:r w:rsidRPr="00C37C4D">
              <w:br/>
              <w:t>Definition</w:t>
            </w:r>
          </w:p>
        </w:tc>
        <w:tc>
          <w:tcPr>
            <w:tcW w:w="1615" w:type="dxa"/>
            <w:noWrap/>
            <w:vAlign w:val="center"/>
            <w:hideMark/>
          </w:tcPr>
          <w:p w14:paraId="6C76A61F" w14:textId="2F1C9030" w:rsidR="00052A84" w:rsidRPr="00C37C4D" w:rsidRDefault="00A20E00" w:rsidP="00C37C4D">
            <w:r>
              <w:t>Ch. 4 p. 196</w:t>
            </w:r>
          </w:p>
        </w:tc>
      </w:tr>
      <w:tr w:rsidR="00052A84" w:rsidRPr="00C37C4D" w14:paraId="35965FBB" w14:textId="77777777" w:rsidTr="00CC4C98">
        <w:tc>
          <w:tcPr>
            <w:tcW w:w="4045" w:type="dxa"/>
            <w:noWrap/>
            <w:vAlign w:val="center"/>
            <w:hideMark/>
          </w:tcPr>
          <w:p w14:paraId="28888754" w14:textId="77777777" w:rsidR="00052A84" w:rsidRPr="00C37C4D" w:rsidRDefault="00052A84" w:rsidP="00C37C4D">
            <w:r w:rsidRPr="00C37C4D">
              <w:t>Helen Keller, "The Most Important Day"</w:t>
            </w:r>
          </w:p>
        </w:tc>
        <w:tc>
          <w:tcPr>
            <w:tcW w:w="5130" w:type="dxa"/>
            <w:noWrap/>
            <w:vAlign w:val="center"/>
            <w:hideMark/>
          </w:tcPr>
          <w:p w14:paraId="18BC5D9C" w14:textId="77777777" w:rsidR="00052A84" w:rsidRPr="00C37C4D" w:rsidRDefault="00052A84" w:rsidP="00C37C4D">
            <w:r w:rsidRPr="00C37C4D">
              <w:t>Lesson 1.6 Writing to Describe</w:t>
            </w:r>
          </w:p>
        </w:tc>
        <w:tc>
          <w:tcPr>
            <w:tcW w:w="1615" w:type="dxa"/>
            <w:noWrap/>
            <w:vAlign w:val="center"/>
            <w:hideMark/>
          </w:tcPr>
          <w:p w14:paraId="0D5FF714" w14:textId="3148C2E5" w:rsidR="00052A84" w:rsidRPr="00C37C4D" w:rsidRDefault="00CC4C98" w:rsidP="00C37C4D">
            <w:r>
              <w:t>Ch.</w:t>
            </w:r>
            <w:r w:rsidR="00052A84" w:rsidRPr="00C37C4D">
              <w:t xml:space="preserve"> 1 p. </w:t>
            </w:r>
            <w:r>
              <w:t>37</w:t>
            </w:r>
          </w:p>
        </w:tc>
      </w:tr>
      <w:tr w:rsidR="00CC4C98" w:rsidRPr="00C37C4D" w14:paraId="758E06D0" w14:textId="77777777" w:rsidTr="00CC4C98">
        <w:tc>
          <w:tcPr>
            <w:tcW w:w="4045" w:type="dxa"/>
            <w:noWrap/>
            <w:vAlign w:val="center"/>
            <w:hideMark/>
          </w:tcPr>
          <w:p w14:paraId="64E35BE1" w14:textId="77777777" w:rsidR="00052A84" w:rsidRPr="00C37C4D" w:rsidRDefault="00052A84" w:rsidP="00C37C4D">
            <w:r w:rsidRPr="00C37C4D">
              <w:t>Anne Lamott, "Shitty First Drafts"</w:t>
            </w:r>
          </w:p>
        </w:tc>
        <w:tc>
          <w:tcPr>
            <w:tcW w:w="5130" w:type="dxa"/>
            <w:vAlign w:val="center"/>
            <w:hideMark/>
          </w:tcPr>
          <w:p w14:paraId="0148A381" w14:textId="77777777" w:rsidR="00052A84" w:rsidRPr="00C37C4D" w:rsidRDefault="00052A84" w:rsidP="00C37C4D">
            <w:r w:rsidRPr="00C37C4D">
              <w:t>Lesson 4.1: Rhetorical Essay Structures</w:t>
            </w:r>
            <w:r w:rsidRPr="00C37C4D">
              <w:br/>
              <w:t>Process Analysis</w:t>
            </w:r>
          </w:p>
        </w:tc>
        <w:tc>
          <w:tcPr>
            <w:tcW w:w="1615" w:type="dxa"/>
            <w:noWrap/>
            <w:vAlign w:val="center"/>
            <w:hideMark/>
          </w:tcPr>
          <w:p w14:paraId="5AB53A64" w14:textId="7C917378" w:rsidR="00052A84" w:rsidRPr="00C37C4D" w:rsidRDefault="00A20E00" w:rsidP="00C37C4D">
            <w:r>
              <w:t>Ch. 4 p. 198</w:t>
            </w:r>
          </w:p>
        </w:tc>
      </w:tr>
      <w:tr w:rsidR="00052A84" w:rsidRPr="00C37C4D" w14:paraId="640C2BBE" w14:textId="77777777" w:rsidTr="00CC4C98">
        <w:tc>
          <w:tcPr>
            <w:tcW w:w="4045" w:type="dxa"/>
            <w:noWrap/>
            <w:vAlign w:val="center"/>
            <w:hideMark/>
          </w:tcPr>
          <w:p w14:paraId="64A841DC" w14:textId="77777777" w:rsidR="00052A84" w:rsidRPr="00C37C4D" w:rsidRDefault="00052A84" w:rsidP="00C37C4D">
            <w:r w:rsidRPr="00C37C4D">
              <w:t>Anne Moore, "Breaking Things"</w:t>
            </w:r>
          </w:p>
        </w:tc>
        <w:tc>
          <w:tcPr>
            <w:tcW w:w="5130" w:type="dxa"/>
            <w:noWrap/>
            <w:vAlign w:val="center"/>
            <w:hideMark/>
          </w:tcPr>
          <w:p w14:paraId="25F38F22" w14:textId="77777777" w:rsidR="00052A84" w:rsidRPr="00C37C4D" w:rsidRDefault="00052A84" w:rsidP="00C37C4D">
            <w:r w:rsidRPr="00C37C4D">
              <w:t>Lesson 2.1: Descriptive Writing</w:t>
            </w:r>
          </w:p>
        </w:tc>
        <w:tc>
          <w:tcPr>
            <w:tcW w:w="1615" w:type="dxa"/>
            <w:noWrap/>
            <w:vAlign w:val="center"/>
            <w:hideMark/>
          </w:tcPr>
          <w:p w14:paraId="0BC6C8A5" w14:textId="288640D2" w:rsidR="00052A84" w:rsidRPr="00C37C4D" w:rsidRDefault="00CC4C98" w:rsidP="00C37C4D">
            <w:r>
              <w:t>Ch. 2</w:t>
            </w:r>
            <w:r w:rsidR="00052A84" w:rsidRPr="00C37C4D">
              <w:t xml:space="preserve"> p. </w:t>
            </w:r>
            <w:r>
              <w:t>80</w:t>
            </w:r>
          </w:p>
        </w:tc>
      </w:tr>
      <w:tr w:rsidR="00C37C4D" w:rsidRPr="00C37C4D" w14:paraId="4CEA8C03" w14:textId="77777777" w:rsidTr="00CC4C98">
        <w:tc>
          <w:tcPr>
            <w:tcW w:w="4045" w:type="dxa"/>
            <w:vMerge w:val="restart"/>
            <w:noWrap/>
            <w:vAlign w:val="center"/>
            <w:hideMark/>
          </w:tcPr>
          <w:p w14:paraId="41F71501" w14:textId="77777777" w:rsidR="00C37C4D" w:rsidRPr="00C37C4D" w:rsidRDefault="00C37C4D" w:rsidP="00C37C4D">
            <w:r w:rsidRPr="00C37C4D">
              <w:t>Firoozeh Dumas, "Sweet, Sour, and Resentful"</w:t>
            </w:r>
          </w:p>
        </w:tc>
        <w:tc>
          <w:tcPr>
            <w:tcW w:w="5130" w:type="dxa"/>
            <w:noWrap/>
            <w:vAlign w:val="center"/>
            <w:hideMark/>
          </w:tcPr>
          <w:p w14:paraId="3EEDA04E" w14:textId="77777777" w:rsidR="00C37C4D" w:rsidRPr="00C37C4D" w:rsidRDefault="00C37C4D" w:rsidP="00C37C4D">
            <w:r w:rsidRPr="00C37C4D">
              <w:t>Lesson 2.1: Descriptive Writing</w:t>
            </w:r>
          </w:p>
        </w:tc>
        <w:tc>
          <w:tcPr>
            <w:tcW w:w="1615" w:type="dxa"/>
            <w:noWrap/>
            <w:vAlign w:val="center"/>
            <w:hideMark/>
          </w:tcPr>
          <w:p w14:paraId="3D2B9B1D" w14:textId="40A3C77B" w:rsidR="00C37C4D" w:rsidRPr="00C37C4D" w:rsidRDefault="00CC4C98" w:rsidP="00C37C4D">
            <w:r>
              <w:t>Ch. 2</w:t>
            </w:r>
            <w:r w:rsidR="00C37C4D" w:rsidRPr="00C37C4D">
              <w:t xml:space="preserve"> p. </w:t>
            </w:r>
            <w:r>
              <w:t>80</w:t>
            </w:r>
          </w:p>
        </w:tc>
      </w:tr>
      <w:tr w:rsidR="00C37C4D" w:rsidRPr="00C37C4D" w14:paraId="4F0D049F" w14:textId="77777777" w:rsidTr="00CC4C98">
        <w:tc>
          <w:tcPr>
            <w:tcW w:w="4045" w:type="dxa"/>
            <w:vMerge/>
            <w:noWrap/>
            <w:vAlign w:val="center"/>
            <w:hideMark/>
          </w:tcPr>
          <w:p w14:paraId="5D0A3F2E" w14:textId="60375DBA" w:rsidR="00C37C4D" w:rsidRPr="00C37C4D" w:rsidRDefault="00C37C4D" w:rsidP="00C37C4D"/>
        </w:tc>
        <w:tc>
          <w:tcPr>
            <w:tcW w:w="5130" w:type="dxa"/>
            <w:vAlign w:val="center"/>
            <w:hideMark/>
          </w:tcPr>
          <w:p w14:paraId="6D26BDB8" w14:textId="77777777" w:rsidR="00C37C4D" w:rsidRPr="00C37C4D" w:rsidRDefault="00C37C4D" w:rsidP="00C37C4D">
            <w:r w:rsidRPr="00C37C4D">
              <w:t>Lesson 4.1: Rhetorical Essay Structures</w:t>
            </w:r>
            <w:r w:rsidRPr="00C37C4D">
              <w:br/>
              <w:t>Process Analysis</w:t>
            </w:r>
          </w:p>
        </w:tc>
        <w:tc>
          <w:tcPr>
            <w:tcW w:w="1615" w:type="dxa"/>
            <w:noWrap/>
            <w:vAlign w:val="center"/>
            <w:hideMark/>
          </w:tcPr>
          <w:p w14:paraId="02493F46" w14:textId="148CD11E" w:rsidR="00C37C4D" w:rsidRPr="00C37C4D" w:rsidRDefault="00A20E00" w:rsidP="00C37C4D">
            <w:r>
              <w:t>Ch. 4 p. 198</w:t>
            </w:r>
          </w:p>
        </w:tc>
      </w:tr>
      <w:tr w:rsidR="00CC4C98" w:rsidRPr="00C37C4D" w14:paraId="14494444" w14:textId="77777777" w:rsidTr="00CC4C98">
        <w:tc>
          <w:tcPr>
            <w:tcW w:w="4045" w:type="dxa"/>
            <w:noWrap/>
            <w:vAlign w:val="center"/>
            <w:hideMark/>
          </w:tcPr>
          <w:p w14:paraId="41771757" w14:textId="77777777" w:rsidR="00052A84" w:rsidRPr="00C37C4D" w:rsidRDefault="00052A84" w:rsidP="00C37C4D">
            <w:r w:rsidRPr="00C37C4D">
              <w:t>Jim Winship, "Nighttime Gratitude 19 April"</w:t>
            </w:r>
          </w:p>
        </w:tc>
        <w:tc>
          <w:tcPr>
            <w:tcW w:w="5130" w:type="dxa"/>
            <w:vAlign w:val="center"/>
            <w:hideMark/>
          </w:tcPr>
          <w:p w14:paraId="10C72B57" w14:textId="77777777" w:rsidR="00052A84" w:rsidRPr="00C37C4D" w:rsidRDefault="00052A84" w:rsidP="00C37C4D">
            <w:r w:rsidRPr="00C37C4D">
              <w:t>Lesson 4.1: Rhetorical Essay Structures</w:t>
            </w:r>
            <w:r w:rsidRPr="00C37C4D">
              <w:br/>
              <w:t>Example</w:t>
            </w:r>
          </w:p>
        </w:tc>
        <w:tc>
          <w:tcPr>
            <w:tcW w:w="1615" w:type="dxa"/>
            <w:noWrap/>
            <w:vAlign w:val="center"/>
          </w:tcPr>
          <w:p w14:paraId="43D66E10" w14:textId="38D777DB" w:rsidR="00052A84" w:rsidRPr="00C37C4D" w:rsidRDefault="00A20E00" w:rsidP="00C37C4D">
            <w:r>
              <w:t>Ch. 4 p. 201</w:t>
            </w:r>
          </w:p>
        </w:tc>
      </w:tr>
      <w:tr w:rsidR="00CC4C98" w:rsidRPr="00C37C4D" w14:paraId="619359FD" w14:textId="77777777" w:rsidTr="00CC4C98">
        <w:tc>
          <w:tcPr>
            <w:tcW w:w="4045" w:type="dxa"/>
            <w:noWrap/>
            <w:vAlign w:val="center"/>
            <w:hideMark/>
          </w:tcPr>
          <w:p w14:paraId="59CCA01F" w14:textId="77777777" w:rsidR="00052A84" w:rsidRPr="00C37C4D" w:rsidRDefault="00052A84" w:rsidP="00C37C4D">
            <w:r w:rsidRPr="00C37C4D">
              <w:t>Anastasia Stelse, "Building a Fire in Bristol"</w:t>
            </w:r>
          </w:p>
        </w:tc>
        <w:tc>
          <w:tcPr>
            <w:tcW w:w="5130" w:type="dxa"/>
            <w:vAlign w:val="center"/>
            <w:hideMark/>
          </w:tcPr>
          <w:p w14:paraId="1A27A0AD" w14:textId="77777777" w:rsidR="00052A84" w:rsidRPr="00C37C4D" w:rsidRDefault="00052A84" w:rsidP="00C37C4D">
            <w:r w:rsidRPr="00C37C4D">
              <w:t>Lesson 5.3: Identifying Organizational Patterns</w:t>
            </w:r>
            <w:r w:rsidRPr="00C37C4D">
              <w:br/>
              <w:t>Cause and Effect</w:t>
            </w:r>
          </w:p>
        </w:tc>
        <w:tc>
          <w:tcPr>
            <w:tcW w:w="1615" w:type="dxa"/>
            <w:noWrap/>
            <w:vAlign w:val="center"/>
          </w:tcPr>
          <w:p w14:paraId="7D4BD766" w14:textId="5901DD3F" w:rsidR="00052A84" w:rsidRPr="00C37C4D" w:rsidRDefault="00A20E00" w:rsidP="00C37C4D">
            <w:r>
              <w:t>Ch. 5 p. 290</w:t>
            </w:r>
          </w:p>
        </w:tc>
      </w:tr>
      <w:tr w:rsidR="00CC4C98" w:rsidRPr="00C37C4D" w14:paraId="6ACAD52C" w14:textId="77777777" w:rsidTr="00CC4C98">
        <w:tc>
          <w:tcPr>
            <w:tcW w:w="4045" w:type="dxa"/>
            <w:noWrap/>
            <w:vAlign w:val="center"/>
            <w:hideMark/>
          </w:tcPr>
          <w:p w14:paraId="6CF03B83" w14:textId="77777777" w:rsidR="00052A84" w:rsidRPr="00C37C4D" w:rsidRDefault="00052A84" w:rsidP="00C37C4D">
            <w:r w:rsidRPr="00C37C4D">
              <w:t xml:space="preserve">William Shakespeare, "Sonnet 116" </w:t>
            </w:r>
          </w:p>
        </w:tc>
        <w:tc>
          <w:tcPr>
            <w:tcW w:w="5130" w:type="dxa"/>
            <w:vAlign w:val="center"/>
            <w:hideMark/>
          </w:tcPr>
          <w:p w14:paraId="5728136A" w14:textId="77777777" w:rsidR="00052A84" w:rsidRPr="00C37C4D" w:rsidRDefault="00052A84" w:rsidP="00C37C4D">
            <w:r w:rsidRPr="00C37C4D">
              <w:t>Lesson 4.1: Rhetorical Essay Structures</w:t>
            </w:r>
            <w:r w:rsidRPr="00C37C4D">
              <w:br/>
              <w:t>Definition</w:t>
            </w:r>
          </w:p>
        </w:tc>
        <w:tc>
          <w:tcPr>
            <w:tcW w:w="1615" w:type="dxa"/>
            <w:noWrap/>
            <w:vAlign w:val="center"/>
          </w:tcPr>
          <w:p w14:paraId="377DA90B" w14:textId="1A1EDAA5" w:rsidR="00052A84" w:rsidRPr="00C37C4D" w:rsidRDefault="00A20E00" w:rsidP="00C37C4D">
            <w:r>
              <w:t>Ch. 4 p. 196</w:t>
            </w:r>
          </w:p>
        </w:tc>
      </w:tr>
      <w:tr w:rsidR="00CC4C98" w:rsidRPr="00C37C4D" w14:paraId="0CC1E830" w14:textId="77777777" w:rsidTr="00CC4C98">
        <w:tc>
          <w:tcPr>
            <w:tcW w:w="4045" w:type="dxa"/>
            <w:noWrap/>
            <w:vAlign w:val="center"/>
            <w:hideMark/>
          </w:tcPr>
          <w:p w14:paraId="0260F272" w14:textId="77777777" w:rsidR="00052A84" w:rsidRPr="00C37C4D" w:rsidRDefault="00052A84" w:rsidP="00C37C4D">
            <w:r w:rsidRPr="00C37C4D">
              <w:t>Virginia Woolf, "A Haunted House"</w:t>
            </w:r>
          </w:p>
        </w:tc>
        <w:tc>
          <w:tcPr>
            <w:tcW w:w="5130" w:type="dxa"/>
            <w:vAlign w:val="center"/>
            <w:hideMark/>
          </w:tcPr>
          <w:p w14:paraId="5C41C3D2" w14:textId="77777777" w:rsidR="00052A84" w:rsidRPr="00C37C4D" w:rsidRDefault="00052A84" w:rsidP="00C37C4D">
            <w:r w:rsidRPr="00C37C4D">
              <w:t>Lesson 5.3: Identifying Organizational Patterns</w:t>
            </w:r>
            <w:r w:rsidRPr="00C37C4D">
              <w:br/>
              <w:t>Spatial Order</w:t>
            </w:r>
          </w:p>
        </w:tc>
        <w:tc>
          <w:tcPr>
            <w:tcW w:w="1615" w:type="dxa"/>
            <w:noWrap/>
            <w:vAlign w:val="center"/>
          </w:tcPr>
          <w:p w14:paraId="62024946" w14:textId="12074682" w:rsidR="00052A84" w:rsidRPr="00C37C4D" w:rsidRDefault="00A20E00" w:rsidP="00C37C4D">
            <w:r>
              <w:t>Ch. 5 p. 294</w:t>
            </w:r>
          </w:p>
        </w:tc>
      </w:tr>
      <w:tr w:rsidR="00C37C4D" w:rsidRPr="00C37C4D" w14:paraId="4B3EA9B3" w14:textId="77777777" w:rsidTr="00CC4C98">
        <w:tc>
          <w:tcPr>
            <w:tcW w:w="4045" w:type="dxa"/>
            <w:vMerge w:val="restart"/>
            <w:noWrap/>
            <w:vAlign w:val="center"/>
            <w:hideMark/>
          </w:tcPr>
          <w:p w14:paraId="05F5202E" w14:textId="77777777" w:rsidR="00C37C4D" w:rsidRPr="00C37C4D" w:rsidRDefault="00C37C4D" w:rsidP="00C37C4D">
            <w:r w:rsidRPr="00C37C4D">
              <w:t>T. S. Eliot, "Tradition and the Individual Talent"</w:t>
            </w:r>
          </w:p>
        </w:tc>
        <w:tc>
          <w:tcPr>
            <w:tcW w:w="5130" w:type="dxa"/>
            <w:vAlign w:val="center"/>
            <w:hideMark/>
          </w:tcPr>
          <w:p w14:paraId="27E034AB" w14:textId="77777777" w:rsidR="00C37C4D" w:rsidRPr="00C37C4D" w:rsidRDefault="00C37C4D" w:rsidP="00C37C4D">
            <w:r w:rsidRPr="00C37C4D">
              <w:t>Lesson 4.1: Rhetorical Essay Structures</w:t>
            </w:r>
            <w:r w:rsidRPr="00C37C4D">
              <w:br/>
              <w:t>Definition</w:t>
            </w:r>
          </w:p>
        </w:tc>
        <w:tc>
          <w:tcPr>
            <w:tcW w:w="1615" w:type="dxa"/>
            <w:noWrap/>
            <w:vAlign w:val="center"/>
          </w:tcPr>
          <w:p w14:paraId="5F514130" w14:textId="2CB6AD35" w:rsidR="00C37C4D" w:rsidRPr="00C37C4D" w:rsidRDefault="00A20E00" w:rsidP="00C37C4D">
            <w:r>
              <w:t>Ch. 4 p. 196</w:t>
            </w:r>
          </w:p>
        </w:tc>
      </w:tr>
      <w:tr w:rsidR="00C37C4D" w:rsidRPr="00C37C4D" w14:paraId="16803DAD" w14:textId="77777777" w:rsidTr="00CC4C98">
        <w:tc>
          <w:tcPr>
            <w:tcW w:w="4045" w:type="dxa"/>
            <w:vMerge/>
            <w:noWrap/>
            <w:vAlign w:val="center"/>
            <w:hideMark/>
          </w:tcPr>
          <w:p w14:paraId="3E011B02" w14:textId="2F2D9127" w:rsidR="00C37C4D" w:rsidRPr="00C37C4D" w:rsidRDefault="00C37C4D" w:rsidP="00C37C4D"/>
        </w:tc>
        <w:tc>
          <w:tcPr>
            <w:tcW w:w="5130" w:type="dxa"/>
            <w:vAlign w:val="center"/>
            <w:hideMark/>
          </w:tcPr>
          <w:p w14:paraId="4B75F38B" w14:textId="77777777" w:rsidR="00C37C4D" w:rsidRPr="00C37C4D" w:rsidRDefault="00C37C4D" w:rsidP="00C37C4D">
            <w:r w:rsidRPr="00C37C4D">
              <w:t>Lesson 5.3: Identifying Organizational Patterns</w:t>
            </w:r>
            <w:r w:rsidRPr="00C37C4D">
              <w:br/>
              <w:t>Compare and Contrast</w:t>
            </w:r>
          </w:p>
        </w:tc>
        <w:tc>
          <w:tcPr>
            <w:tcW w:w="1615" w:type="dxa"/>
            <w:noWrap/>
            <w:vAlign w:val="center"/>
          </w:tcPr>
          <w:p w14:paraId="070CF0D8" w14:textId="3D8E6863" w:rsidR="00C37C4D" w:rsidRPr="00C37C4D" w:rsidRDefault="00A20E00" w:rsidP="00C37C4D">
            <w:r>
              <w:t>Ch. 5 p. 292</w:t>
            </w:r>
          </w:p>
        </w:tc>
      </w:tr>
      <w:tr w:rsidR="00CC4C98" w:rsidRPr="00C37C4D" w14:paraId="07028F3D" w14:textId="77777777" w:rsidTr="00CC4C98">
        <w:tc>
          <w:tcPr>
            <w:tcW w:w="4045" w:type="dxa"/>
            <w:noWrap/>
            <w:vAlign w:val="center"/>
            <w:hideMark/>
          </w:tcPr>
          <w:p w14:paraId="50CAD9F5" w14:textId="77777777" w:rsidR="00052A84" w:rsidRPr="00C37C4D" w:rsidRDefault="00052A84" w:rsidP="00C37C4D">
            <w:r w:rsidRPr="00C37C4D">
              <w:t xml:space="preserve">Kahlil Gibran, </w:t>
            </w:r>
            <w:r w:rsidRPr="00CC4C98">
              <w:rPr>
                <w:i/>
                <w:iCs/>
              </w:rPr>
              <w:t>The Prophet</w:t>
            </w:r>
            <w:r w:rsidRPr="00C37C4D">
              <w:t xml:space="preserve"> (Excerpt)</w:t>
            </w:r>
          </w:p>
        </w:tc>
        <w:tc>
          <w:tcPr>
            <w:tcW w:w="5130" w:type="dxa"/>
            <w:noWrap/>
            <w:vAlign w:val="center"/>
            <w:hideMark/>
          </w:tcPr>
          <w:p w14:paraId="11186A1E" w14:textId="77777777" w:rsidR="00052A84" w:rsidRPr="00C37C4D" w:rsidRDefault="00052A84" w:rsidP="00C37C4D">
            <w:r w:rsidRPr="00C37C4D">
              <w:t>Lesson 2.3: Expository Writing</w:t>
            </w:r>
          </w:p>
        </w:tc>
        <w:tc>
          <w:tcPr>
            <w:tcW w:w="1615" w:type="dxa"/>
            <w:noWrap/>
            <w:vAlign w:val="center"/>
          </w:tcPr>
          <w:p w14:paraId="70ABB9C4" w14:textId="7A31646B" w:rsidR="00052A84" w:rsidRPr="00C37C4D" w:rsidRDefault="00CC4C98" w:rsidP="00C37C4D">
            <w:r>
              <w:t>Ch. 2 p. 100</w:t>
            </w:r>
          </w:p>
        </w:tc>
      </w:tr>
      <w:tr w:rsidR="00CC4C98" w:rsidRPr="00C37C4D" w14:paraId="2AC60783" w14:textId="77777777" w:rsidTr="001F2647">
        <w:tc>
          <w:tcPr>
            <w:tcW w:w="10790" w:type="dxa"/>
            <w:gridSpan w:val="3"/>
            <w:shd w:val="clear" w:color="auto" w:fill="D9E2F3" w:themeFill="accent5" w:themeFillTint="33"/>
            <w:noWrap/>
            <w:vAlign w:val="center"/>
          </w:tcPr>
          <w:p w14:paraId="6CD7B84B" w14:textId="6BF0B29A" w:rsidR="00CC4C98" w:rsidRPr="00592724" w:rsidRDefault="00CC4C98" w:rsidP="001F2647">
            <w:pPr>
              <w:jc w:val="center"/>
              <w:rPr>
                <w:b/>
                <w:bCs/>
                <w:i/>
                <w:iCs/>
                <w:color w:val="FFFFFF" w:themeColor="background1"/>
              </w:rPr>
            </w:pPr>
            <w:r w:rsidRPr="001F2647">
              <w:rPr>
                <w:b/>
                <w:bCs/>
                <w:i/>
                <w:iCs/>
                <w:sz w:val="24"/>
                <w:szCs w:val="24"/>
              </w:rPr>
              <w:t>Unit 2</w:t>
            </w:r>
          </w:p>
        </w:tc>
      </w:tr>
      <w:tr w:rsidR="00CC4C98" w:rsidRPr="00C37C4D" w14:paraId="2363B388" w14:textId="77777777" w:rsidTr="00CC4C98">
        <w:tc>
          <w:tcPr>
            <w:tcW w:w="4045" w:type="dxa"/>
            <w:noWrap/>
            <w:vAlign w:val="center"/>
            <w:hideMark/>
          </w:tcPr>
          <w:p w14:paraId="7F723A3F" w14:textId="77777777" w:rsidR="00052A84" w:rsidRPr="00C37C4D" w:rsidRDefault="00052A84" w:rsidP="00C37C4D">
            <w:r w:rsidRPr="00C37C4D">
              <w:t xml:space="preserve">Martin Luther King Jr., "Letter from Birmingham Jail" (Excerpt) </w:t>
            </w:r>
          </w:p>
        </w:tc>
        <w:tc>
          <w:tcPr>
            <w:tcW w:w="5130" w:type="dxa"/>
            <w:noWrap/>
            <w:vAlign w:val="center"/>
            <w:hideMark/>
          </w:tcPr>
          <w:p w14:paraId="5C317D05" w14:textId="77777777" w:rsidR="00052A84" w:rsidRPr="00C37C4D" w:rsidRDefault="00052A84" w:rsidP="00C37C4D">
            <w:r w:rsidRPr="00C37C4D">
              <w:t>Lesson 1.2: Writing to Respond</w:t>
            </w:r>
          </w:p>
        </w:tc>
        <w:tc>
          <w:tcPr>
            <w:tcW w:w="1615" w:type="dxa"/>
            <w:noWrap/>
            <w:vAlign w:val="center"/>
          </w:tcPr>
          <w:p w14:paraId="719605A6" w14:textId="6D0A0B96" w:rsidR="00052A84" w:rsidRPr="00C37C4D" w:rsidRDefault="00A20E00" w:rsidP="00C37C4D">
            <w:r>
              <w:t>Ch. 1 p. 11</w:t>
            </w:r>
          </w:p>
        </w:tc>
      </w:tr>
      <w:tr w:rsidR="00CC4C98" w:rsidRPr="00C37C4D" w14:paraId="7BF2DF32" w14:textId="77777777" w:rsidTr="00CC4C98">
        <w:tc>
          <w:tcPr>
            <w:tcW w:w="4045" w:type="dxa"/>
            <w:noWrap/>
            <w:vAlign w:val="center"/>
            <w:hideMark/>
          </w:tcPr>
          <w:p w14:paraId="42EB368E" w14:textId="77777777" w:rsidR="00052A84" w:rsidRPr="00C37C4D" w:rsidRDefault="00052A84" w:rsidP="00C37C4D">
            <w:r w:rsidRPr="00C37C4D">
              <w:t>Chief Seattle, "1854 Speech"</w:t>
            </w:r>
          </w:p>
        </w:tc>
        <w:tc>
          <w:tcPr>
            <w:tcW w:w="5130" w:type="dxa"/>
            <w:noWrap/>
            <w:vAlign w:val="center"/>
            <w:hideMark/>
          </w:tcPr>
          <w:p w14:paraId="5498D0BC" w14:textId="77777777" w:rsidR="00052A84" w:rsidRPr="00C37C4D" w:rsidRDefault="00052A84" w:rsidP="00C37C4D">
            <w:r w:rsidRPr="00C37C4D">
              <w:t>Lesson 2.3: Expository Writing</w:t>
            </w:r>
          </w:p>
        </w:tc>
        <w:tc>
          <w:tcPr>
            <w:tcW w:w="1615" w:type="dxa"/>
            <w:noWrap/>
            <w:vAlign w:val="center"/>
          </w:tcPr>
          <w:p w14:paraId="058C8C66" w14:textId="5423ED85" w:rsidR="00052A84" w:rsidRPr="00C37C4D" w:rsidRDefault="00A20E00" w:rsidP="00C37C4D">
            <w:r>
              <w:t>Ch. 2 p. 100</w:t>
            </w:r>
          </w:p>
        </w:tc>
      </w:tr>
      <w:tr w:rsidR="00C37C4D" w:rsidRPr="00C37C4D" w14:paraId="57E7179C" w14:textId="77777777" w:rsidTr="00CC4C98">
        <w:tc>
          <w:tcPr>
            <w:tcW w:w="4045" w:type="dxa"/>
            <w:vMerge w:val="restart"/>
            <w:noWrap/>
            <w:vAlign w:val="center"/>
            <w:hideMark/>
          </w:tcPr>
          <w:p w14:paraId="2F697F92" w14:textId="77777777" w:rsidR="00C37C4D" w:rsidRPr="00C37C4D" w:rsidRDefault="00C37C4D" w:rsidP="00C37C4D">
            <w:r w:rsidRPr="00C37C4D">
              <w:t>Nicholas Carr, "Is Google Making Us Stupid?"</w:t>
            </w:r>
          </w:p>
        </w:tc>
        <w:tc>
          <w:tcPr>
            <w:tcW w:w="5130" w:type="dxa"/>
            <w:noWrap/>
            <w:vAlign w:val="center"/>
            <w:hideMark/>
          </w:tcPr>
          <w:p w14:paraId="7D4FC7FF" w14:textId="77777777" w:rsidR="00C37C4D" w:rsidRPr="00C37C4D" w:rsidRDefault="00C37C4D" w:rsidP="00C37C4D">
            <w:r w:rsidRPr="00C37C4D">
              <w:t>Lesson 2.4: Persuasive Writing</w:t>
            </w:r>
          </w:p>
        </w:tc>
        <w:tc>
          <w:tcPr>
            <w:tcW w:w="1615" w:type="dxa"/>
            <w:noWrap/>
            <w:vAlign w:val="center"/>
          </w:tcPr>
          <w:p w14:paraId="78B8782C" w14:textId="4D203529" w:rsidR="00C37C4D" w:rsidRPr="00C37C4D" w:rsidRDefault="00A20E00" w:rsidP="00C37C4D">
            <w:r>
              <w:t>Ch. 2 p. 108</w:t>
            </w:r>
          </w:p>
        </w:tc>
      </w:tr>
      <w:tr w:rsidR="00C37C4D" w:rsidRPr="00C37C4D" w14:paraId="0BAE5510" w14:textId="77777777" w:rsidTr="00CC4C98">
        <w:tc>
          <w:tcPr>
            <w:tcW w:w="4045" w:type="dxa"/>
            <w:vMerge/>
            <w:noWrap/>
            <w:vAlign w:val="center"/>
            <w:hideMark/>
          </w:tcPr>
          <w:p w14:paraId="57819D9A" w14:textId="19CB0A16" w:rsidR="00C37C4D" w:rsidRPr="00C37C4D" w:rsidRDefault="00C37C4D" w:rsidP="00C37C4D"/>
        </w:tc>
        <w:tc>
          <w:tcPr>
            <w:tcW w:w="5130" w:type="dxa"/>
            <w:noWrap/>
            <w:vAlign w:val="center"/>
            <w:hideMark/>
          </w:tcPr>
          <w:p w14:paraId="2288064C" w14:textId="77777777" w:rsidR="00C37C4D" w:rsidRPr="00C37C4D" w:rsidRDefault="00C37C4D" w:rsidP="00C37C4D">
            <w:r w:rsidRPr="00C37C4D">
              <w:t>Lesson 7.7: Integrating Sources into Your Writing</w:t>
            </w:r>
          </w:p>
        </w:tc>
        <w:tc>
          <w:tcPr>
            <w:tcW w:w="1615" w:type="dxa"/>
            <w:noWrap/>
            <w:vAlign w:val="center"/>
          </w:tcPr>
          <w:p w14:paraId="576653EB" w14:textId="0227FF06" w:rsidR="00C37C4D" w:rsidRPr="00C37C4D" w:rsidRDefault="00A20E00" w:rsidP="00C37C4D">
            <w:r>
              <w:t>Ch. 7 p. 489</w:t>
            </w:r>
          </w:p>
        </w:tc>
      </w:tr>
      <w:tr w:rsidR="00CC4C98" w:rsidRPr="00C37C4D" w14:paraId="6BD1D1EB" w14:textId="77777777" w:rsidTr="00CC4C98">
        <w:tc>
          <w:tcPr>
            <w:tcW w:w="4045" w:type="dxa"/>
            <w:noWrap/>
            <w:vAlign w:val="center"/>
            <w:hideMark/>
          </w:tcPr>
          <w:p w14:paraId="3A01EF80" w14:textId="77777777" w:rsidR="00052A84" w:rsidRPr="00C37C4D" w:rsidRDefault="00052A84" w:rsidP="00C37C4D">
            <w:r w:rsidRPr="00C37C4D">
              <w:t>Nelson Mandela, "I Am Prepared to Die" (Excerpt)</w:t>
            </w:r>
          </w:p>
        </w:tc>
        <w:tc>
          <w:tcPr>
            <w:tcW w:w="5130" w:type="dxa"/>
            <w:noWrap/>
            <w:vAlign w:val="center"/>
            <w:hideMark/>
          </w:tcPr>
          <w:p w14:paraId="774DCD2D" w14:textId="77777777" w:rsidR="00052A84" w:rsidRPr="00C37C4D" w:rsidRDefault="00052A84" w:rsidP="00C37C4D">
            <w:r w:rsidRPr="00C37C4D">
              <w:t>Lesson 1.7 Writing to Argue</w:t>
            </w:r>
          </w:p>
        </w:tc>
        <w:tc>
          <w:tcPr>
            <w:tcW w:w="1615" w:type="dxa"/>
            <w:noWrap/>
            <w:vAlign w:val="center"/>
          </w:tcPr>
          <w:p w14:paraId="7EC522B7" w14:textId="23ED4AD8" w:rsidR="00052A84" w:rsidRPr="00C37C4D" w:rsidRDefault="00A20E00" w:rsidP="00C37C4D">
            <w:r>
              <w:t>Ch. 1 p. 45</w:t>
            </w:r>
          </w:p>
        </w:tc>
      </w:tr>
      <w:tr w:rsidR="00CC4C98" w:rsidRPr="00C37C4D" w14:paraId="76BBB7E1" w14:textId="77777777" w:rsidTr="00CC4C98">
        <w:tc>
          <w:tcPr>
            <w:tcW w:w="4045" w:type="dxa"/>
            <w:noWrap/>
            <w:vAlign w:val="center"/>
            <w:hideMark/>
          </w:tcPr>
          <w:p w14:paraId="6B6F25EB" w14:textId="77777777" w:rsidR="00052A84" w:rsidRPr="00C37C4D" w:rsidRDefault="00052A84" w:rsidP="00C37C4D">
            <w:r w:rsidRPr="00C37C4D">
              <w:t>Abraham Lincoln &amp; Stephen Douglas, Fourth Debate: Charleston, Illinois (Excerpt)</w:t>
            </w:r>
          </w:p>
        </w:tc>
        <w:tc>
          <w:tcPr>
            <w:tcW w:w="5130" w:type="dxa"/>
            <w:noWrap/>
            <w:vAlign w:val="center"/>
            <w:hideMark/>
          </w:tcPr>
          <w:p w14:paraId="220EAAD3" w14:textId="77777777" w:rsidR="00052A84" w:rsidRPr="00C37C4D" w:rsidRDefault="00052A84" w:rsidP="00C37C4D">
            <w:r w:rsidRPr="00C37C4D">
              <w:t>Lesson 1.7 Writing to Argue</w:t>
            </w:r>
          </w:p>
        </w:tc>
        <w:tc>
          <w:tcPr>
            <w:tcW w:w="1615" w:type="dxa"/>
            <w:noWrap/>
            <w:vAlign w:val="center"/>
          </w:tcPr>
          <w:p w14:paraId="27BC1D45" w14:textId="0F9BD464" w:rsidR="00052A84" w:rsidRPr="00C37C4D" w:rsidRDefault="00A20E00" w:rsidP="00C37C4D">
            <w:r>
              <w:t>Ch. 1 p. 45</w:t>
            </w:r>
          </w:p>
        </w:tc>
      </w:tr>
      <w:tr w:rsidR="00CC4C98" w:rsidRPr="00C37C4D" w14:paraId="43B32008" w14:textId="77777777" w:rsidTr="00CC4C98">
        <w:tc>
          <w:tcPr>
            <w:tcW w:w="4045" w:type="dxa"/>
            <w:noWrap/>
            <w:vAlign w:val="center"/>
            <w:hideMark/>
          </w:tcPr>
          <w:p w14:paraId="1A8A2E73" w14:textId="77777777" w:rsidR="00052A84" w:rsidRPr="00C37C4D" w:rsidRDefault="00052A84" w:rsidP="00C37C4D">
            <w:r w:rsidRPr="00C37C4D">
              <w:t>Barack Obama, 2004 Democratic National Convention keynote speech</w:t>
            </w:r>
          </w:p>
        </w:tc>
        <w:tc>
          <w:tcPr>
            <w:tcW w:w="5130" w:type="dxa"/>
            <w:noWrap/>
            <w:vAlign w:val="center"/>
            <w:hideMark/>
          </w:tcPr>
          <w:p w14:paraId="4224A10F" w14:textId="77777777" w:rsidR="00052A84" w:rsidRPr="00C37C4D" w:rsidRDefault="00052A84" w:rsidP="00C37C4D">
            <w:r w:rsidRPr="00C37C4D">
              <w:t>Lesson 5.5: Recognizing Rhetorical Appeals</w:t>
            </w:r>
          </w:p>
        </w:tc>
        <w:tc>
          <w:tcPr>
            <w:tcW w:w="1615" w:type="dxa"/>
            <w:noWrap/>
            <w:vAlign w:val="center"/>
          </w:tcPr>
          <w:p w14:paraId="12438788" w14:textId="5A989713" w:rsidR="00052A84" w:rsidRPr="00C37C4D" w:rsidRDefault="00A20E00" w:rsidP="00C37C4D">
            <w:r>
              <w:t>Ch. 5 p. 306</w:t>
            </w:r>
          </w:p>
        </w:tc>
      </w:tr>
      <w:tr w:rsidR="00C37C4D" w:rsidRPr="00C37C4D" w14:paraId="21E6F2F2" w14:textId="77777777" w:rsidTr="00CC4C98">
        <w:tc>
          <w:tcPr>
            <w:tcW w:w="4045" w:type="dxa"/>
            <w:vMerge w:val="restart"/>
            <w:noWrap/>
            <w:vAlign w:val="center"/>
            <w:hideMark/>
          </w:tcPr>
          <w:p w14:paraId="49E0B284" w14:textId="77777777" w:rsidR="00C37C4D" w:rsidRPr="00C37C4D" w:rsidRDefault="00C37C4D" w:rsidP="00C37C4D">
            <w:r w:rsidRPr="00C37C4D">
              <w:t>Frederick Douglass, "What to the Slave Is the Fourth of July?" (Excerpt)</w:t>
            </w:r>
          </w:p>
        </w:tc>
        <w:tc>
          <w:tcPr>
            <w:tcW w:w="5130" w:type="dxa"/>
            <w:noWrap/>
            <w:vAlign w:val="center"/>
            <w:hideMark/>
          </w:tcPr>
          <w:p w14:paraId="4C2D431A" w14:textId="77777777" w:rsidR="00C37C4D" w:rsidRPr="00C37C4D" w:rsidRDefault="00C37C4D" w:rsidP="00C37C4D">
            <w:r w:rsidRPr="00C37C4D">
              <w:t>Lesson 2.3: Expository Writing</w:t>
            </w:r>
          </w:p>
        </w:tc>
        <w:tc>
          <w:tcPr>
            <w:tcW w:w="1615" w:type="dxa"/>
            <w:noWrap/>
            <w:vAlign w:val="center"/>
          </w:tcPr>
          <w:p w14:paraId="7F740B6B" w14:textId="015BFC6F" w:rsidR="00C37C4D" w:rsidRPr="00C37C4D" w:rsidRDefault="00A20E00" w:rsidP="00C37C4D">
            <w:r>
              <w:t>Ch. 2 p. 100</w:t>
            </w:r>
          </w:p>
        </w:tc>
      </w:tr>
      <w:tr w:rsidR="00C37C4D" w:rsidRPr="00C37C4D" w14:paraId="4C309D6E" w14:textId="77777777" w:rsidTr="00CC4C98">
        <w:tc>
          <w:tcPr>
            <w:tcW w:w="4045" w:type="dxa"/>
            <w:vMerge/>
            <w:noWrap/>
            <w:vAlign w:val="center"/>
            <w:hideMark/>
          </w:tcPr>
          <w:p w14:paraId="3402F71F" w14:textId="1EBBCC2B" w:rsidR="00C37C4D" w:rsidRPr="00C37C4D" w:rsidRDefault="00C37C4D" w:rsidP="00C37C4D"/>
        </w:tc>
        <w:tc>
          <w:tcPr>
            <w:tcW w:w="5130" w:type="dxa"/>
            <w:vAlign w:val="center"/>
            <w:hideMark/>
          </w:tcPr>
          <w:p w14:paraId="70CF257E" w14:textId="77777777" w:rsidR="00C37C4D" w:rsidRPr="00C37C4D" w:rsidRDefault="00C37C4D" w:rsidP="00C37C4D">
            <w:r w:rsidRPr="00C37C4D">
              <w:t>Lesson 4.1: Rhetorical Essay Structures</w:t>
            </w:r>
            <w:r w:rsidRPr="00C37C4D">
              <w:br/>
              <w:t>Definition</w:t>
            </w:r>
          </w:p>
        </w:tc>
        <w:tc>
          <w:tcPr>
            <w:tcW w:w="1615" w:type="dxa"/>
            <w:noWrap/>
            <w:vAlign w:val="center"/>
          </w:tcPr>
          <w:p w14:paraId="55DE4CAE" w14:textId="771F85BE" w:rsidR="00C37C4D" w:rsidRPr="00C37C4D" w:rsidRDefault="00A20E00" w:rsidP="00C37C4D">
            <w:r>
              <w:t>Ch. 4 p. 196</w:t>
            </w:r>
          </w:p>
        </w:tc>
      </w:tr>
      <w:tr w:rsidR="00C37C4D" w:rsidRPr="00C37C4D" w14:paraId="461D4F51" w14:textId="77777777" w:rsidTr="00CC4C98">
        <w:tc>
          <w:tcPr>
            <w:tcW w:w="4045" w:type="dxa"/>
            <w:vMerge w:val="restart"/>
            <w:noWrap/>
            <w:vAlign w:val="center"/>
            <w:hideMark/>
          </w:tcPr>
          <w:p w14:paraId="00146639" w14:textId="77777777" w:rsidR="00C37C4D" w:rsidRPr="00C37C4D" w:rsidRDefault="00C37C4D" w:rsidP="00C37C4D">
            <w:r w:rsidRPr="00C37C4D">
              <w:t>Marcus Amaker, "The Last Word"</w:t>
            </w:r>
          </w:p>
        </w:tc>
        <w:tc>
          <w:tcPr>
            <w:tcW w:w="5130" w:type="dxa"/>
            <w:vAlign w:val="center"/>
            <w:hideMark/>
          </w:tcPr>
          <w:p w14:paraId="29A24358" w14:textId="77777777" w:rsidR="00C37C4D" w:rsidRPr="00C37C4D" w:rsidRDefault="00C37C4D" w:rsidP="00C37C4D">
            <w:r w:rsidRPr="00C37C4D">
              <w:t>Lesson 4.1: Rhetorical Essay Structures</w:t>
            </w:r>
            <w:r w:rsidRPr="00C37C4D">
              <w:br/>
              <w:t>Compare and Contrast</w:t>
            </w:r>
          </w:p>
        </w:tc>
        <w:tc>
          <w:tcPr>
            <w:tcW w:w="1615" w:type="dxa"/>
            <w:noWrap/>
            <w:vAlign w:val="center"/>
          </w:tcPr>
          <w:p w14:paraId="50FE4802" w14:textId="4A0AF635" w:rsidR="00C37C4D" w:rsidRPr="00C37C4D" w:rsidRDefault="00A20E00" w:rsidP="00C37C4D">
            <w:r>
              <w:t>Ch. 4 p. 200</w:t>
            </w:r>
          </w:p>
        </w:tc>
      </w:tr>
      <w:tr w:rsidR="00C37C4D" w:rsidRPr="00C37C4D" w14:paraId="1DC913A4" w14:textId="77777777" w:rsidTr="00CC4C98">
        <w:tc>
          <w:tcPr>
            <w:tcW w:w="4045" w:type="dxa"/>
            <w:vMerge/>
            <w:noWrap/>
            <w:vAlign w:val="center"/>
            <w:hideMark/>
          </w:tcPr>
          <w:p w14:paraId="6D78A10D" w14:textId="0ADFA8DB" w:rsidR="00C37C4D" w:rsidRPr="00C37C4D" w:rsidRDefault="00C37C4D" w:rsidP="00C37C4D"/>
        </w:tc>
        <w:tc>
          <w:tcPr>
            <w:tcW w:w="5130" w:type="dxa"/>
            <w:noWrap/>
            <w:vAlign w:val="center"/>
            <w:hideMark/>
          </w:tcPr>
          <w:p w14:paraId="47C76CA1" w14:textId="77777777" w:rsidR="00C37C4D" w:rsidRPr="00C37C4D" w:rsidRDefault="00C37C4D" w:rsidP="00C37C4D">
            <w:r w:rsidRPr="00C37C4D">
              <w:t>Lesson 10.7: Maintaining Consistency in Tense and Person</w:t>
            </w:r>
          </w:p>
        </w:tc>
        <w:tc>
          <w:tcPr>
            <w:tcW w:w="1615" w:type="dxa"/>
            <w:noWrap/>
            <w:vAlign w:val="center"/>
          </w:tcPr>
          <w:p w14:paraId="489F2E89" w14:textId="31C7A868" w:rsidR="00C37C4D" w:rsidRPr="00C37C4D" w:rsidRDefault="00A20E00" w:rsidP="00C37C4D">
            <w:r>
              <w:t>Ch. 10 p. 733</w:t>
            </w:r>
          </w:p>
        </w:tc>
      </w:tr>
      <w:tr w:rsidR="00CC4C98" w:rsidRPr="00C37C4D" w14:paraId="728DDC32" w14:textId="77777777" w:rsidTr="001F2647">
        <w:tc>
          <w:tcPr>
            <w:tcW w:w="10790" w:type="dxa"/>
            <w:gridSpan w:val="3"/>
            <w:shd w:val="clear" w:color="auto" w:fill="D9E2F3" w:themeFill="accent5" w:themeFillTint="33"/>
            <w:noWrap/>
            <w:vAlign w:val="center"/>
          </w:tcPr>
          <w:p w14:paraId="35CF737A" w14:textId="524FD642" w:rsidR="00CC4C98" w:rsidRPr="00592724" w:rsidRDefault="00592724" w:rsidP="001F2647">
            <w:pPr>
              <w:jc w:val="center"/>
              <w:rPr>
                <w:b/>
                <w:bCs/>
                <w:i/>
                <w:iCs/>
                <w:color w:val="FFFFFF" w:themeColor="background1"/>
              </w:rPr>
            </w:pPr>
            <w:r w:rsidRPr="001F2647">
              <w:rPr>
                <w:b/>
                <w:bCs/>
                <w:i/>
                <w:iCs/>
                <w:sz w:val="24"/>
                <w:szCs w:val="24"/>
              </w:rPr>
              <w:t>Unit 3</w:t>
            </w:r>
          </w:p>
        </w:tc>
      </w:tr>
      <w:tr w:rsidR="00CC4C98" w:rsidRPr="00C37C4D" w14:paraId="002F3165" w14:textId="77777777" w:rsidTr="00CC4C98">
        <w:tc>
          <w:tcPr>
            <w:tcW w:w="4045" w:type="dxa"/>
            <w:noWrap/>
            <w:vAlign w:val="center"/>
            <w:hideMark/>
          </w:tcPr>
          <w:p w14:paraId="278626A7" w14:textId="77777777" w:rsidR="00052A84" w:rsidRPr="00C37C4D" w:rsidRDefault="00052A84" w:rsidP="00C37C4D">
            <w:r w:rsidRPr="00C37C4D">
              <w:t xml:space="preserve">Jonathan Swift, "A Modest Proposal" </w:t>
            </w:r>
          </w:p>
        </w:tc>
        <w:tc>
          <w:tcPr>
            <w:tcW w:w="5130" w:type="dxa"/>
            <w:noWrap/>
            <w:vAlign w:val="center"/>
            <w:hideMark/>
          </w:tcPr>
          <w:p w14:paraId="6085A07E" w14:textId="77777777" w:rsidR="00052A84" w:rsidRPr="00C37C4D" w:rsidRDefault="00052A84" w:rsidP="00C37C4D">
            <w:r w:rsidRPr="00C37C4D">
              <w:t>Lesson 1.4: Writing to Propose</w:t>
            </w:r>
          </w:p>
        </w:tc>
        <w:tc>
          <w:tcPr>
            <w:tcW w:w="1615" w:type="dxa"/>
            <w:noWrap/>
            <w:vAlign w:val="center"/>
          </w:tcPr>
          <w:p w14:paraId="016AFB16" w14:textId="7401CD6E" w:rsidR="00052A84" w:rsidRPr="00C37C4D" w:rsidRDefault="00A20E00" w:rsidP="00C37C4D">
            <w:r>
              <w:t>Ch. 1 p. 24</w:t>
            </w:r>
          </w:p>
        </w:tc>
      </w:tr>
      <w:tr w:rsidR="00C37C4D" w:rsidRPr="00C37C4D" w14:paraId="2C410700" w14:textId="77777777" w:rsidTr="00CC4C98">
        <w:tc>
          <w:tcPr>
            <w:tcW w:w="4045" w:type="dxa"/>
            <w:vMerge w:val="restart"/>
            <w:noWrap/>
            <w:vAlign w:val="center"/>
            <w:hideMark/>
          </w:tcPr>
          <w:p w14:paraId="2D869E39" w14:textId="77777777" w:rsidR="00C37C4D" w:rsidRPr="00C37C4D" w:rsidRDefault="00C37C4D" w:rsidP="00C37C4D">
            <w:r w:rsidRPr="00C37C4D">
              <w:t>Roald Dahl, "Lamb to the Slaughter"</w:t>
            </w:r>
          </w:p>
        </w:tc>
        <w:tc>
          <w:tcPr>
            <w:tcW w:w="5130" w:type="dxa"/>
            <w:noWrap/>
            <w:vAlign w:val="center"/>
            <w:hideMark/>
          </w:tcPr>
          <w:p w14:paraId="2070CE55" w14:textId="77777777" w:rsidR="00C37C4D" w:rsidRPr="00C37C4D" w:rsidRDefault="00C37C4D" w:rsidP="00C37C4D">
            <w:r w:rsidRPr="00C37C4D">
              <w:t>Lesson 2.1: Descriptive Writing</w:t>
            </w:r>
          </w:p>
        </w:tc>
        <w:tc>
          <w:tcPr>
            <w:tcW w:w="1615" w:type="dxa"/>
            <w:noWrap/>
            <w:vAlign w:val="center"/>
          </w:tcPr>
          <w:p w14:paraId="22A843E2" w14:textId="3075B402" w:rsidR="00C37C4D" w:rsidRPr="00C37C4D" w:rsidRDefault="00A20E00" w:rsidP="00C37C4D">
            <w:r>
              <w:t>Ch. 2</w:t>
            </w:r>
            <w:r w:rsidRPr="00C37C4D">
              <w:t xml:space="preserve"> p. </w:t>
            </w:r>
            <w:r>
              <w:t>80</w:t>
            </w:r>
          </w:p>
        </w:tc>
      </w:tr>
      <w:tr w:rsidR="00C37C4D" w:rsidRPr="00C37C4D" w14:paraId="1E7B4B57" w14:textId="77777777" w:rsidTr="00CC4C98">
        <w:tc>
          <w:tcPr>
            <w:tcW w:w="4045" w:type="dxa"/>
            <w:vMerge/>
            <w:noWrap/>
            <w:vAlign w:val="center"/>
            <w:hideMark/>
          </w:tcPr>
          <w:p w14:paraId="55B652EE" w14:textId="7FF621DE" w:rsidR="00C37C4D" w:rsidRPr="00C37C4D" w:rsidRDefault="00C37C4D" w:rsidP="00C37C4D"/>
        </w:tc>
        <w:tc>
          <w:tcPr>
            <w:tcW w:w="5130" w:type="dxa"/>
            <w:vAlign w:val="center"/>
            <w:hideMark/>
          </w:tcPr>
          <w:p w14:paraId="4E985CB0" w14:textId="77777777" w:rsidR="00C37C4D" w:rsidRPr="00C37C4D" w:rsidRDefault="00C37C4D" w:rsidP="00C37C4D">
            <w:r w:rsidRPr="00C37C4D">
              <w:t>Lesson 5.3: Identifying Organizational Patterns</w:t>
            </w:r>
            <w:r w:rsidRPr="00C37C4D">
              <w:br/>
              <w:t>Chronological Order</w:t>
            </w:r>
          </w:p>
        </w:tc>
        <w:tc>
          <w:tcPr>
            <w:tcW w:w="1615" w:type="dxa"/>
            <w:noWrap/>
            <w:vAlign w:val="center"/>
          </w:tcPr>
          <w:p w14:paraId="462898D0" w14:textId="52F06910" w:rsidR="00C37C4D" w:rsidRPr="00C37C4D" w:rsidRDefault="00A20E00" w:rsidP="00C37C4D">
            <w:r>
              <w:t>Ch. 5 p. 291</w:t>
            </w:r>
          </w:p>
        </w:tc>
      </w:tr>
      <w:tr w:rsidR="00CC4C98" w:rsidRPr="00C37C4D" w14:paraId="71E53B4A" w14:textId="77777777" w:rsidTr="00CC4C98">
        <w:tc>
          <w:tcPr>
            <w:tcW w:w="4045" w:type="dxa"/>
            <w:noWrap/>
            <w:vAlign w:val="center"/>
            <w:hideMark/>
          </w:tcPr>
          <w:p w14:paraId="7B061208" w14:textId="77777777" w:rsidR="00052A84" w:rsidRPr="00C37C4D" w:rsidRDefault="00052A84" w:rsidP="00C37C4D">
            <w:r w:rsidRPr="00C37C4D">
              <w:t>George Orwell, "Shooting an Elephant"</w:t>
            </w:r>
          </w:p>
        </w:tc>
        <w:tc>
          <w:tcPr>
            <w:tcW w:w="5130" w:type="dxa"/>
            <w:noWrap/>
            <w:vAlign w:val="center"/>
            <w:hideMark/>
          </w:tcPr>
          <w:p w14:paraId="32EEBD69" w14:textId="77777777" w:rsidR="00052A84" w:rsidRPr="00C37C4D" w:rsidRDefault="00052A84" w:rsidP="00C37C4D">
            <w:r w:rsidRPr="00C37C4D">
              <w:t>Lesson 2.3: Expository Writing</w:t>
            </w:r>
          </w:p>
        </w:tc>
        <w:tc>
          <w:tcPr>
            <w:tcW w:w="1615" w:type="dxa"/>
            <w:noWrap/>
            <w:vAlign w:val="center"/>
          </w:tcPr>
          <w:p w14:paraId="0BE52C68" w14:textId="40EFDE21" w:rsidR="00052A84" w:rsidRPr="00C37C4D" w:rsidRDefault="00A20E00" w:rsidP="00C37C4D">
            <w:r>
              <w:t>Ch. 2 p. 100</w:t>
            </w:r>
          </w:p>
        </w:tc>
      </w:tr>
      <w:tr w:rsidR="00CC4C98" w:rsidRPr="00C37C4D" w14:paraId="51560466" w14:textId="77777777" w:rsidTr="00CC4C98">
        <w:tc>
          <w:tcPr>
            <w:tcW w:w="4045" w:type="dxa"/>
            <w:noWrap/>
            <w:vAlign w:val="center"/>
            <w:hideMark/>
          </w:tcPr>
          <w:p w14:paraId="022077DA" w14:textId="77777777" w:rsidR="00052A84" w:rsidRPr="00C37C4D" w:rsidRDefault="00052A84" w:rsidP="00C37C4D">
            <w:r w:rsidRPr="00C37C4D">
              <w:t>Edgar Allan Poe, "The Cask of Amontillado"</w:t>
            </w:r>
          </w:p>
        </w:tc>
        <w:tc>
          <w:tcPr>
            <w:tcW w:w="5130" w:type="dxa"/>
            <w:vAlign w:val="center"/>
            <w:hideMark/>
          </w:tcPr>
          <w:p w14:paraId="32A2A450" w14:textId="77777777" w:rsidR="00052A84" w:rsidRPr="00C37C4D" w:rsidRDefault="00052A84" w:rsidP="00C37C4D">
            <w:r w:rsidRPr="00C37C4D">
              <w:t>Lesson 5.3: Identifying Organizational Patterns</w:t>
            </w:r>
            <w:r w:rsidRPr="00C37C4D">
              <w:br/>
              <w:t>Spatial Order</w:t>
            </w:r>
          </w:p>
        </w:tc>
        <w:tc>
          <w:tcPr>
            <w:tcW w:w="1615" w:type="dxa"/>
            <w:noWrap/>
            <w:vAlign w:val="center"/>
          </w:tcPr>
          <w:p w14:paraId="24865ACC" w14:textId="3A2576A3" w:rsidR="00052A84" w:rsidRPr="00C37C4D" w:rsidRDefault="00A20E00" w:rsidP="00C37C4D">
            <w:r>
              <w:t>Ch. 5 p. 294</w:t>
            </w:r>
          </w:p>
        </w:tc>
      </w:tr>
      <w:tr w:rsidR="00C37C4D" w:rsidRPr="00C37C4D" w14:paraId="5950A655" w14:textId="77777777" w:rsidTr="00CC4C98">
        <w:tc>
          <w:tcPr>
            <w:tcW w:w="4045" w:type="dxa"/>
            <w:vMerge w:val="restart"/>
            <w:noWrap/>
            <w:vAlign w:val="center"/>
            <w:hideMark/>
          </w:tcPr>
          <w:p w14:paraId="6BF3910C" w14:textId="77777777" w:rsidR="00C37C4D" w:rsidRPr="00C37C4D" w:rsidRDefault="00C37C4D" w:rsidP="00C37C4D">
            <w:r w:rsidRPr="00C37C4D">
              <w:t>Flannery O’Connor, "A Good Man Is Hard to Find"</w:t>
            </w:r>
          </w:p>
        </w:tc>
        <w:tc>
          <w:tcPr>
            <w:tcW w:w="5130" w:type="dxa"/>
            <w:noWrap/>
            <w:vAlign w:val="center"/>
            <w:hideMark/>
          </w:tcPr>
          <w:p w14:paraId="7A106AF3" w14:textId="77777777" w:rsidR="00C37C4D" w:rsidRPr="00C37C4D" w:rsidRDefault="00C37C4D" w:rsidP="00C37C4D">
            <w:r w:rsidRPr="00C37C4D">
              <w:t>Lesson 2.1: Descriptive Writing</w:t>
            </w:r>
          </w:p>
        </w:tc>
        <w:tc>
          <w:tcPr>
            <w:tcW w:w="1615" w:type="dxa"/>
            <w:noWrap/>
            <w:vAlign w:val="center"/>
          </w:tcPr>
          <w:p w14:paraId="62E3D433" w14:textId="2E877B95" w:rsidR="00C37C4D" w:rsidRPr="00C37C4D" w:rsidRDefault="00A20E00" w:rsidP="00C37C4D">
            <w:r>
              <w:t>Ch. 2</w:t>
            </w:r>
            <w:r w:rsidRPr="00C37C4D">
              <w:t xml:space="preserve"> p. </w:t>
            </w:r>
            <w:r>
              <w:t>80</w:t>
            </w:r>
          </w:p>
        </w:tc>
      </w:tr>
      <w:tr w:rsidR="00C37C4D" w:rsidRPr="00C37C4D" w14:paraId="27D6608F" w14:textId="77777777" w:rsidTr="00CC4C98">
        <w:tc>
          <w:tcPr>
            <w:tcW w:w="4045" w:type="dxa"/>
            <w:vMerge/>
            <w:noWrap/>
            <w:vAlign w:val="center"/>
            <w:hideMark/>
          </w:tcPr>
          <w:p w14:paraId="0609E3BF" w14:textId="0FDE0FDD" w:rsidR="00C37C4D" w:rsidRPr="00C37C4D" w:rsidRDefault="00C37C4D" w:rsidP="00C37C4D"/>
        </w:tc>
        <w:tc>
          <w:tcPr>
            <w:tcW w:w="5130" w:type="dxa"/>
            <w:vAlign w:val="center"/>
            <w:hideMark/>
          </w:tcPr>
          <w:p w14:paraId="4472DA32" w14:textId="77777777" w:rsidR="00C37C4D" w:rsidRPr="00C37C4D" w:rsidRDefault="00C37C4D" w:rsidP="00C37C4D">
            <w:r w:rsidRPr="00C37C4D">
              <w:t>Lesson 5.3: Identifying Organizational Patterns</w:t>
            </w:r>
            <w:r w:rsidRPr="00C37C4D">
              <w:br/>
              <w:t>Chronological Order</w:t>
            </w:r>
          </w:p>
        </w:tc>
        <w:tc>
          <w:tcPr>
            <w:tcW w:w="1615" w:type="dxa"/>
            <w:noWrap/>
            <w:vAlign w:val="center"/>
          </w:tcPr>
          <w:p w14:paraId="052998C5" w14:textId="36D04594" w:rsidR="00C37C4D" w:rsidRPr="00C37C4D" w:rsidRDefault="00A20E00" w:rsidP="00C37C4D">
            <w:r>
              <w:t>Ch. 5 p. 291</w:t>
            </w:r>
          </w:p>
        </w:tc>
      </w:tr>
      <w:tr w:rsidR="00CC4C98" w:rsidRPr="00C37C4D" w14:paraId="6A88F07F" w14:textId="77777777" w:rsidTr="00CC4C98">
        <w:tc>
          <w:tcPr>
            <w:tcW w:w="4045" w:type="dxa"/>
            <w:noWrap/>
            <w:vAlign w:val="center"/>
            <w:hideMark/>
          </w:tcPr>
          <w:p w14:paraId="6643211E" w14:textId="77777777" w:rsidR="00052A84" w:rsidRPr="00C37C4D" w:rsidRDefault="00052A84" w:rsidP="00C37C4D">
            <w:r w:rsidRPr="00C37C4D">
              <w:t>Brenda Cooper, "For the Snake of Power"</w:t>
            </w:r>
          </w:p>
        </w:tc>
        <w:tc>
          <w:tcPr>
            <w:tcW w:w="5130" w:type="dxa"/>
            <w:vAlign w:val="center"/>
            <w:hideMark/>
          </w:tcPr>
          <w:p w14:paraId="385A6D91" w14:textId="77777777" w:rsidR="00052A84" w:rsidRPr="00C37C4D" w:rsidRDefault="00052A84" w:rsidP="00C37C4D">
            <w:r w:rsidRPr="00C37C4D">
              <w:t>Lesson 5.3: Identifying Organizational Patterns</w:t>
            </w:r>
            <w:r w:rsidRPr="00C37C4D">
              <w:br/>
              <w:t>Chronological Order</w:t>
            </w:r>
          </w:p>
        </w:tc>
        <w:tc>
          <w:tcPr>
            <w:tcW w:w="1615" w:type="dxa"/>
            <w:noWrap/>
            <w:vAlign w:val="center"/>
          </w:tcPr>
          <w:p w14:paraId="002A1C36" w14:textId="6F0A0FD6" w:rsidR="00052A84" w:rsidRPr="00C37C4D" w:rsidRDefault="00A20E00" w:rsidP="00C37C4D">
            <w:r>
              <w:t>Ch. 5 p. 291</w:t>
            </w:r>
          </w:p>
        </w:tc>
      </w:tr>
      <w:tr w:rsidR="00CC4C98" w:rsidRPr="00C37C4D" w14:paraId="521613D4" w14:textId="77777777" w:rsidTr="00CC4C98">
        <w:tc>
          <w:tcPr>
            <w:tcW w:w="4045" w:type="dxa"/>
            <w:noWrap/>
            <w:vAlign w:val="center"/>
            <w:hideMark/>
          </w:tcPr>
          <w:p w14:paraId="227F30C6" w14:textId="77777777" w:rsidR="00052A84" w:rsidRPr="00C37C4D" w:rsidRDefault="00052A84" w:rsidP="00C37C4D">
            <w:r w:rsidRPr="00C37C4D">
              <w:t>Dylan Thomas, "Do not go gentle into that good night"</w:t>
            </w:r>
          </w:p>
        </w:tc>
        <w:tc>
          <w:tcPr>
            <w:tcW w:w="5130" w:type="dxa"/>
            <w:vAlign w:val="center"/>
            <w:hideMark/>
          </w:tcPr>
          <w:p w14:paraId="047EEEBB" w14:textId="77777777" w:rsidR="00052A84" w:rsidRPr="00C37C4D" w:rsidRDefault="00052A84" w:rsidP="00C37C4D">
            <w:r w:rsidRPr="00C37C4D">
              <w:t>Lesson 4.1: Rhetorical Essay Structures</w:t>
            </w:r>
            <w:r w:rsidRPr="00C37C4D">
              <w:br/>
              <w:t>Classification/Division</w:t>
            </w:r>
          </w:p>
        </w:tc>
        <w:tc>
          <w:tcPr>
            <w:tcW w:w="1615" w:type="dxa"/>
            <w:noWrap/>
            <w:vAlign w:val="center"/>
          </w:tcPr>
          <w:p w14:paraId="14992466" w14:textId="01A85999" w:rsidR="00052A84" w:rsidRPr="00C37C4D" w:rsidRDefault="00A20E00" w:rsidP="00C37C4D">
            <w:r>
              <w:t>Ch. 4 p. 202</w:t>
            </w:r>
          </w:p>
        </w:tc>
      </w:tr>
      <w:tr w:rsidR="00CC4C98" w:rsidRPr="00C37C4D" w14:paraId="3ED65BFB" w14:textId="77777777" w:rsidTr="001F2647">
        <w:tc>
          <w:tcPr>
            <w:tcW w:w="10790" w:type="dxa"/>
            <w:gridSpan w:val="3"/>
            <w:shd w:val="clear" w:color="auto" w:fill="D9E2F3" w:themeFill="accent5" w:themeFillTint="33"/>
            <w:noWrap/>
            <w:vAlign w:val="center"/>
          </w:tcPr>
          <w:p w14:paraId="510819E6" w14:textId="37E43CEA" w:rsidR="00CC4C98" w:rsidRPr="00592724" w:rsidRDefault="00592724" w:rsidP="001F2647">
            <w:pPr>
              <w:jc w:val="center"/>
              <w:rPr>
                <w:b/>
                <w:bCs/>
                <w:i/>
                <w:iCs/>
                <w:color w:val="FFFFFF" w:themeColor="background1"/>
              </w:rPr>
            </w:pPr>
            <w:r w:rsidRPr="001F2647">
              <w:rPr>
                <w:b/>
                <w:bCs/>
                <w:i/>
                <w:iCs/>
                <w:sz w:val="24"/>
                <w:szCs w:val="24"/>
              </w:rPr>
              <w:t>Unit 4</w:t>
            </w:r>
          </w:p>
        </w:tc>
      </w:tr>
      <w:tr w:rsidR="00CC4C98" w:rsidRPr="00C37C4D" w14:paraId="131D6910" w14:textId="77777777" w:rsidTr="00CC4C98">
        <w:tc>
          <w:tcPr>
            <w:tcW w:w="4045" w:type="dxa"/>
            <w:noWrap/>
            <w:vAlign w:val="center"/>
            <w:hideMark/>
          </w:tcPr>
          <w:p w14:paraId="45F0A2CB" w14:textId="77777777" w:rsidR="00052A84" w:rsidRPr="00C37C4D" w:rsidRDefault="00052A84" w:rsidP="00C37C4D">
            <w:r w:rsidRPr="00C37C4D">
              <w:t>Julie Taiwo Oni, "Diaspora"</w:t>
            </w:r>
          </w:p>
        </w:tc>
        <w:tc>
          <w:tcPr>
            <w:tcW w:w="5130" w:type="dxa"/>
            <w:vAlign w:val="center"/>
            <w:hideMark/>
          </w:tcPr>
          <w:p w14:paraId="3BA22C53" w14:textId="77777777" w:rsidR="00052A84" w:rsidRPr="00C37C4D" w:rsidRDefault="00052A84" w:rsidP="00C37C4D">
            <w:r w:rsidRPr="00C37C4D">
              <w:t>Lesson 5.3: Identifying Organizational Patterns</w:t>
            </w:r>
            <w:r w:rsidRPr="00C37C4D">
              <w:br/>
              <w:t>Chronological Order</w:t>
            </w:r>
          </w:p>
        </w:tc>
        <w:tc>
          <w:tcPr>
            <w:tcW w:w="1615" w:type="dxa"/>
            <w:noWrap/>
            <w:vAlign w:val="center"/>
          </w:tcPr>
          <w:p w14:paraId="578B392D" w14:textId="700E731C" w:rsidR="00052A84" w:rsidRPr="00C37C4D" w:rsidRDefault="00A20E00" w:rsidP="00C37C4D">
            <w:r>
              <w:t>Ch. 5 p. 291</w:t>
            </w:r>
          </w:p>
        </w:tc>
      </w:tr>
      <w:tr w:rsidR="00C37C4D" w:rsidRPr="00C37C4D" w14:paraId="65079826" w14:textId="77777777" w:rsidTr="00CC4C98">
        <w:tc>
          <w:tcPr>
            <w:tcW w:w="4045" w:type="dxa"/>
            <w:vMerge w:val="restart"/>
            <w:noWrap/>
            <w:vAlign w:val="center"/>
            <w:hideMark/>
          </w:tcPr>
          <w:p w14:paraId="6A544BFF" w14:textId="77777777" w:rsidR="00C37C4D" w:rsidRPr="00C37C4D" w:rsidRDefault="00C37C4D" w:rsidP="00C37C4D">
            <w:r w:rsidRPr="00C37C4D">
              <w:t>Lauren Cross, "Anthropology of a Body: The Highs and Lows of Recovering from an Eating Disorder"</w:t>
            </w:r>
          </w:p>
        </w:tc>
        <w:tc>
          <w:tcPr>
            <w:tcW w:w="5130" w:type="dxa"/>
            <w:noWrap/>
            <w:vAlign w:val="center"/>
            <w:hideMark/>
          </w:tcPr>
          <w:p w14:paraId="3EF476E3" w14:textId="77777777" w:rsidR="00C37C4D" w:rsidRPr="00C37C4D" w:rsidRDefault="00C37C4D" w:rsidP="00C37C4D">
            <w:r w:rsidRPr="00C37C4D">
              <w:t>Lesson 2.1: Descriptive Writing</w:t>
            </w:r>
          </w:p>
        </w:tc>
        <w:tc>
          <w:tcPr>
            <w:tcW w:w="1615" w:type="dxa"/>
            <w:noWrap/>
            <w:vAlign w:val="center"/>
          </w:tcPr>
          <w:p w14:paraId="4381C8F8" w14:textId="1E9CC837" w:rsidR="00C37C4D" w:rsidRPr="00C37C4D" w:rsidRDefault="00A20E00" w:rsidP="00C37C4D">
            <w:r>
              <w:t>Ch. 2</w:t>
            </w:r>
            <w:r w:rsidRPr="00C37C4D">
              <w:t xml:space="preserve"> p. </w:t>
            </w:r>
            <w:r>
              <w:t>80</w:t>
            </w:r>
          </w:p>
        </w:tc>
      </w:tr>
      <w:tr w:rsidR="00C37C4D" w:rsidRPr="00C37C4D" w14:paraId="39499C47" w14:textId="77777777" w:rsidTr="00CC4C98">
        <w:tc>
          <w:tcPr>
            <w:tcW w:w="4045" w:type="dxa"/>
            <w:vMerge/>
            <w:noWrap/>
            <w:vAlign w:val="center"/>
            <w:hideMark/>
          </w:tcPr>
          <w:p w14:paraId="6F64E3A3" w14:textId="1E9C88B3" w:rsidR="00C37C4D" w:rsidRPr="00C37C4D" w:rsidRDefault="00C37C4D" w:rsidP="00C37C4D"/>
        </w:tc>
        <w:tc>
          <w:tcPr>
            <w:tcW w:w="5130" w:type="dxa"/>
            <w:vAlign w:val="center"/>
            <w:hideMark/>
          </w:tcPr>
          <w:p w14:paraId="0C7DCB65" w14:textId="77777777" w:rsidR="00C37C4D" w:rsidRPr="00C37C4D" w:rsidRDefault="00C37C4D" w:rsidP="00C37C4D">
            <w:r w:rsidRPr="00C37C4D">
              <w:t>Lesson 5.3: Identifying Organizational Patterns</w:t>
            </w:r>
            <w:r w:rsidRPr="00C37C4D">
              <w:br/>
              <w:t>Chronological Order</w:t>
            </w:r>
          </w:p>
        </w:tc>
        <w:tc>
          <w:tcPr>
            <w:tcW w:w="1615" w:type="dxa"/>
            <w:noWrap/>
            <w:vAlign w:val="center"/>
          </w:tcPr>
          <w:p w14:paraId="50F099D0" w14:textId="7562E870" w:rsidR="00C37C4D" w:rsidRPr="00C37C4D" w:rsidRDefault="00A20E00" w:rsidP="00C37C4D">
            <w:r>
              <w:t>Ch. 5 p. 291</w:t>
            </w:r>
          </w:p>
        </w:tc>
      </w:tr>
      <w:tr w:rsidR="00CC4C98" w:rsidRPr="00C37C4D" w14:paraId="509FD603" w14:textId="77777777" w:rsidTr="00CC4C98">
        <w:tc>
          <w:tcPr>
            <w:tcW w:w="4045" w:type="dxa"/>
            <w:noWrap/>
            <w:vAlign w:val="center"/>
            <w:hideMark/>
          </w:tcPr>
          <w:p w14:paraId="57FD0FDB" w14:textId="77777777" w:rsidR="00052A84" w:rsidRPr="00C37C4D" w:rsidRDefault="00052A84" w:rsidP="00C37C4D">
            <w:r w:rsidRPr="00C37C4D">
              <w:t>Aaron Lelito, "That Which Separates One from a Willow"</w:t>
            </w:r>
          </w:p>
        </w:tc>
        <w:tc>
          <w:tcPr>
            <w:tcW w:w="5130" w:type="dxa"/>
            <w:vAlign w:val="center"/>
            <w:hideMark/>
          </w:tcPr>
          <w:p w14:paraId="22562A03" w14:textId="77777777" w:rsidR="00052A84" w:rsidRPr="00C37C4D" w:rsidRDefault="00052A84" w:rsidP="00C37C4D">
            <w:r w:rsidRPr="00C37C4D">
              <w:t>Lesson 5.3: Identifying Organizational Patterns</w:t>
            </w:r>
            <w:r w:rsidRPr="00C37C4D">
              <w:br/>
              <w:t>Spatial Order</w:t>
            </w:r>
          </w:p>
        </w:tc>
        <w:tc>
          <w:tcPr>
            <w:tcW w:w="1615" w:type="dxa"/>
            <w:noWrap/>
            <w:vAlign w:val="center"/>
          </w:tcPr>
          <w:p w14:paraId="5E968CAE" w14:textId="4A45195E" w:rsidR="00052A84" w:rsidRPr="00C37C4D" w:rsidRDefault="00A20E00" w:rsidP="00C37C4D">
            <w:r>
              <w:t>Ch. 5 p. 294</w:t>
            </w:r>
          </w:p>
        </w:tc>
      </w:tr>
      <w:tr w:rsidR="00C37C4D" w:rsidRPr="00C37C4D" w14:paraId="177D3826" w14:textId="77777777" w:rsidTr="00CC4C98">
        <w:tc>
          <w:tcPr>
            <w:tcW w:w="4045" w:type="dxa"/>
            <w:vMerge w:val="restart"/>
            <w:noWrap/>
            <w:vAlign w:val="center"/>
            <w:hideMark/>
          </w:tcPr>
          <w:p w14:paraId="1EE21306" w14:textId="77777777" w:rsidR="00C37C4D" w:rsidRPr="00C37C4D" w:rsidRDefault="00C37C4D" w:rsidP="00C37C4D">
            <w:r w:rsidRPr="00C37C4D">
              <w:t xml:space="preserve">James Allen, </w:t>
            </w:r>
            <w:r w:rsidRPr="00CC4C98">
              <w:rPr>
                <w:i/>
                <w:iCs/>
              </w:rPr>
              <w:t>As a Man Thinketh</w:t>
            </w:r>
            <w:r w:rsidRPr="00C37C4D">
              <w:t xml:space="preserve"> (Excerpt)</w:t>
            </w:r>
          </w:p>
        </w:tc>
        <w:tc>
          <w:tcPr>
            <w:tcW w:w="5130" w:type="dxa"/>
            <w:noWrap/>
            <w:vAlign w:val="center"/>
            <w:hideMark/>
          </w:tcPr>
          <w:p w14:paraId="6200902A" w14:textId="77777777" w:rsidR="00C37C4D" w:rsidRPr="00C37C4D" w:rsidRDefault="00C37C4D" w:rsidP="00C37C4D">
            <w:r w:rsidRPr="00C37C4D">
              <w:t>Lesson 2.3: Expository Writing</w:t>
            </w:r>
          </w:p>
        </w:tc>
        <w:tc>
          <w:tcPr>
            <w:tcW w:w="1615" w:type="dxa"/>
            <w:noWrap/>
            <w:vAlign w:val="center"/>
          </w:tcPr>
          <w:p w14:paraId="4AA783EF" w14:textId="4D296D7B" w:rsidR="00C37C4D" w:rsidRPr="00C37C4D" w:rsidRDefault="00A20E00" w:rsidP="00C37C4D">
            <w:r>
              <w:t>Ch. 2 p. 100</w:t>
            </w:r>
          </w:p>
        </w:tc>
      </w:tr>
      <w:tr w:rsidR="00C37C4D" w:rsidRPr="00C37C4D" w14:paraId="6377789F" w14:textId="77777777" w:rsidTr="00CC4C98">
        <w:tc>
          <w:tcPr>
            <w:tcW w:w="4045" w:type="dxa"/>
            <w:vMerge/>
            <w:noWrap/>
            <w:vAlign w:val="center"/>
            <w:hideMark/>
          </w:tcPr>
          <w:p w14:paraId="39DFD8DB" w14:textId="6970A2BE" w:rsidR="00C37C4D" w:rsidRPr="00C37C4D" w:rsidRDefault="00C37C4D" w:rsidP="00C37C4D"/>
        </w:tc>
        <w:tc>
          <w:tcPr>
            <w:tcW w:w="5130" w:type="dxa"/>
            <w:noWrap/>
            <w:vAlign w:val="center"/>
            <w:hideMark/>
          </w:tcPr>
          <w:p w14:paraId="5B8F153C" w14:textId="77777777" w:rsidR="00C37C4D" w:rsidRPr="00C37C4D" w:rsidRDefault="00C37C4D" w:rsidP="00C37C4D">
            <w:r w:rsidRPr="00C37C4D">
              <w:t>Lesson 2.4: Persuasive Writing</w:t>
            </w:r>
          </w:p>
        </w:tc>
        <w:tc>
          <w:tcPr>
            <w:tcW w:w="1615" w:type="dxa"/>
            <w:noWrap/>
            <w:vAlign w:val="center"/>
          </w:tcPr>
          <w:p w14:paraId="1B2E8A2C" w14:textId="2081EA7C" w:rsidR="00C37C4D" w:rsidRPr="00C37C4D" w:rsidRDefault="00A20E00" w:rsidP="00C37C4D">
            <w:r>
              <w:t>Ch. 2 p. 108</w:t>
            </w:r>
          </w:p>
        </w:tc>
      </w:tr>
      <w:tr w:rsidR="00CC4C98" w:rsidRPr="00C37C4D" w14:paraId="37423FC2" w14:textId="77777777" w:rsidTr="00CC4C98">
        <w:tc>
          <w:tcPr>
            <w:tcW w:w="4045" w:type="dxa"/>
            <w:noWrap/>
            <w:vAlign w:val="center"/>
            <w:hideMark/>
          </w:tcPr>
          <w:p w14:paraId="795B6644" w14:textId="77777777" w:rsidR="00052A84" w:rsidRPr="00C37C4D" w:rsidRDefault="00052A84" w:rsidP="00C37C4D">
            <w:r w:rsidRPr="00C37C4D">
              <w:t>Roula Stavrou, "Compromise"</w:t>
            </w:r>
          </w:p>
        </w:tc>
        <w:tc>
          <w:tcPr>
            <w:tcW w:w="5130" w:type="dxa"/>
            <w:vAlign w:val="center"/>
            <w:hideMark/>
          </w:tcPr>
          <w:p w14:paraId="426F3E3B" w14:textId="77777777" w:rsidR="00052A84" w:rsidRPr="00C37C4D" w:rsidRDefault="00052A84" w:rsidP="00C37C4D">
            <w:r w:rsidRPr="00C37C4D">
              <w:t>Lesson 5.3: Identifying Organizational Patterns</w:t>
            </w:r>
            <w:r w:rsidRPr="00C37C4D">
              <w:br/>
              <w:t>Chronological Order</w:t>
            </w:r>
          </w:p>
        </w:tc>
        <w:tc>
          <w:tcPr>
            <w:tcW w:w="1615" w:type="dxa"/>
            <w:noWrap/>
            <w:vAlign w:val="center"/>
          </w:tcPr>
          <w:p w14:paraId="40B33D44" w14:textId="6E7C06D9" w:rsidR="00052A84" w:rsidRPr="00C37C4D" w:rsidRDefault="00A20E00" w:rsidP="00C37C4D">
            <w:r>
              <w:t>Ch. 5 p. 291</w:t>
            </w:r>
          </w:p>
        </w:tc>
      </w:tr>
      <w:tr w:rsidR="00CC4C98" w:rsidRPr="00C37C4D" w14:paraId="57667166" w14:textId="77777777" w:rsidTr="00CC4C98">
        <w:tc>
          <w:tcPr>
            <w:tcW w:w="4045" w:type="dxa"/>
            <w:noWrap/>
            <w:vAlign w:val="center"/>
            <w:hideMark/>
          </w:tcPr>
          <w:p w14:paraId="0394B818" w14:textId="77777777" w:rsidR="00052A84" w:rsidRPr="00C37C4D" w:rsidRDefault="00052A84" w:rsidP="00C37C4D">
            <w:r w:rsidRPr="00C37C4D">
              <w:t>Roula Stavrou, "Waiting room"</w:t>
            </w:r>
          </w:p>
        </w:tc>
        <w:tc>
          <w:tcPr>
            <w:tcW w:w="5130" w:type="dxa"/>
            <w:vAlign w:val="center"/>
            <w:hideMark/>
          </w:tcPr>
          <w:p w14:paraId="7B67102F" w14:textId="77777777" w:rsidR="00052A84" w:rsidRPr="00C37C4D" w:rsidRDefault="00052A84" w:rsidP="00C37C4D">
            <w:r w:rsidRPr="00C37C4D">
              <w:t>Lesson 5.3: Identifying Organizational Patterns</w:t>
            </w:r>
            <w:r w:rsidRPr="00C37C4D">
              <w:br/>
              <w:t>Cause and Effect</w:t>
            </w:r>
          </w:p>
        </w:tc>
        <w:tc>
          <w:tcPr>
            <w:tcW w:w="1615" w:type="dxa"/>
            <w:noWrap/>
            <w:vAlign w:val="center"/>
          </w:tcPr>
          <w:p w14:paraId="3BE4E65E" w14:textId="334B5F66" w:rsidR="00052A84" w:rsidRPr="00C37C4D" w:rsidRDefault="00A20E00" w:rsidP="00C37C4D">
            <w:r>
              <w:t>Ch. 5 p. 290</w:t>
            </w:r>
          </w:p>
        </w:tc>
      </w:tr>
      <w:tr w:rsidR="00CC4C98" w:rsidRPr="00C37C4D" w14:paraId="4C692AA8" w14:textId="77777777" w:rsidTr="001F2647">
        <w:tc>
          <w:tcPr>
            <w:tcW w:w="10790" w:type="dxa"/>
            <w:gridSpan w:val="3"/>
            <w:shd w:val="clear" w:color="auto" w:fill="D9E2F3" w:themeFill="accent5" w:themeFillTint="33"/>
            <w:noWrap/>
            <w:vAlign w:val="center"/>
          </w:tcPr>
          <w:p w14:paraId="4A702C88" w14:textId="0E34DDB7" w:rsidR="00CC4C98" w:rsidRPr="00592724" w:rsidRDefault="00592724" w:rsidP="001F2647">
            <w:pPr>
              <w:jc w:val="center"/>
              <w:rPr>
                <w:b/>
                <w:bCs/>
                <w:i/>
                <w:iCs/>
                <w:color w:val="FFFFFF" w:themeColor="background1"/>
              </w:rPr>
            </w:pPr>
            <w:r w:rsidRPr="001F2647">
              <w:rPr>
                <w:b/>
                <w:bCs/>
                <w:i/>
                <w:iCs/>
                <w:sz w:val="24"/>
                <w:szCs w:val="24"/>
              </w:rPr>
              <w:t>Unit 5</w:t>
            </w:r>
          </w:p>
        </w:tc>
      </w:tr>
      <w:tr w:rsidR="00CC4C98" w:rsidRPr="00C37C4D" w14:paraId="52CBAA80" w14:textId="77777777" w:rsidTr="00CC4C98">
        <w:tc>
          <w:tcPr>
            <w:tcW w:w="4045" w:type="dxa"/>
            <w:noWrap/>
            <w:vAlign w:val="center"/>
            <w:hideMark/>
          </w:tcPr>
          <w:p w14:paraId="679E7BF1" w14:textId="2A1D1D15" w:rsidR="00052A84" w:rsidRPr="00C37C4D" w:rsidRDefault="00052A84" w:rsidP="00C37C4D">
            <w:r w:rsidRPr="00C37C4D">
              <w:t xml:space="preserve">Franz Kafka, </w:t>
            </w:r>
            <w:r w:rsidRPr="00CC4C98">
              <w:rPr>
                <w:i/>
                <w:iCs/>
              </w:rPr>
              <w:t>The Metamorphosis</w:t>
            </w:r>
            <w:r w:rsidRPr="00C37C4D">
              <w:t xml:space="preserve"> (Excerpt)</w:t>
            </w:r>
          </w:p>
        </w:tc>
        <w:tc>
          <w:tcPr>
            <w:tcW w:w="5130" w:type="dxa"/>
            <w:vAlign w:val="center"/>
            <w:hideMark/>
          </w:tcPr>
          <w:p w14:paraId="4605CC01" w14:textId="77777777" w:rsidR="00052A84" w:rsidRPr="00C37C4D" w:rsidRDefault="00052A84" w:rsidP="00C37C4D">
            <w:r w:rsidRPr="00C37C4D">
              <w:t>Lesson 5.3: Identifying Organizational Patterns</w:t>
            </w:r>
            <w:r w:rsidRPr="00C37C4D">
              <w:br/>
              <w:t>Chronological Order</w:t>
            </w:r>
          </w:p>
        </w:tc>
        <w:tc>
          <w:tcPr>
            <w:tcW w:w="1615" w:type="dxa"/>
            <w:noWrap/>
            <w:vAlign w:val="center"/>
          </w:tcPr>
          <w:p w14:paraId="67701B14" w14:textId="271F9DE8" w:rsidR="00052A84" w:rsidRPr="00C37C4D" w:rsidRDefault="00A20E00" w:rsidP="00C37C4D">
            <w:r>
              <w:t>Ch. 5 p. 291</w:t>
            </w:r>
          </w:p>
        </w:tc>
      </w:tr>
      <w:tr w:rsidR="00CC4C98" w:rsidRPr="00C37C4D" w14:paraId="1636558D" w14:textId="77777777" w:rsidTr="00CC4C98">
        <w:tc>
          <w:tcPr>
            <w:tcW w:w="4045" w:type="dxa"/>
            <w:noWrap/>
            <w:vAlign w:val="center"/>
            <w:hideMark/>
          </w:tcPr>
          <w:p w14:paraId="6A58E157" w14:textId="77777777" w:rsidR="00052A84" w:rsidRPr="00C37C4D" w:rsidRDefault="00052A84" w:rsidP="00C37C4D">
            <w:r w:rsidRPr="00C37C4D">
              <w:t>Becky Meadows, "Chicken Wings"</w:t>
            </w:r>
          </w:p>
        </w:tc>
        <w:tc>
          <w:tcPr>
            <w:tcW w:w="5130" w:type="dxa"/>
            <w:noWrap/>
            <w:vAlign w:val="center"/>
            <w:hideMark/>
          </w:tcPr>
          <w:p w14:paraId="6EC9B592" w14:textId="77777777" w:rsidR="00052A84" w:rsidRPr="00C37C4D" w:rsidRDefault="00052A84" w:rsidP="00C37C4D">
            <w:r w:rsidRPr="00C37C4D">
              <w:t>Lesson 2.1: Descriptive Writing</w:t>
            </w:r>
          </w:p>
        </w:tc>
        <w:tc>
          <w:tcPr>
            <w:tcW w:w="1615" w:type="dxa"/>
            <w:noWrap/>
            <w:vAlign w:val="center"/>
          </w:tcPr>
          <w:p w14:paraId="4B47A29E" w14:textId="7FB9AB96" w:rsidR="00052A84" w:rsidRPr="00C37C4D" w:rsidRDefault="00A20E00" w:rsidP="00C37C4D">
            <w:r>
              <w:t>Ch. 2</w:t>
            </w:r>
            <w:r w:rsidRPr="00C37C4D">
              <w:t xml:space="preserve"> p. </w:t>
            </w:r>
            <w:r>
              <w:t>80</w:t>
            </w:r>
          </w:p>
        </w:tc>
      </w:tr>
      <w:tr w:rsidR="00CC4C98" w:rsidRPr="00C37C4D" w14:paraId="17F5FEF0" w14:textId="77777777" w:rsidTr="00CC4C98">
        <w:tc>
          <w:tcPr>
            <w:tcW w:w="4045" w:type="dxa"/>
            <w:noWrap/>
            <w:vAlign w:val="center"/>
            <w:hideMark/>
          </w:tcPr>
          <w:p w14:paraId="3D7CC702" w14:textId="77777777" w:rsidR="00052A84" w:rsidRPr="00C37C4D" w:rsidRDefault="00052A84" w:rsidP="00C37C4D">
            <w:r w:rsidRPr="00C37C4D">
              <w:t>Kate Chopin, "Désirée’s Baby"</w:t>
            </w:r>
          </w:p>
        </w:tc>
        <w:tc>
          <w:tcPr>
            <w:tcW w:w="5130" w:type="dxa"/>
            <w:vAlign w:val="center"/>
            <w:hideMark/>
          </w:tcPr>
          <w:p w14:paraId="76EB67D2" w14:textId="77777777" w:rsidR="00052A84" w:rsidRPr="00C37C4D" w:rsidRDefault="00052A84" w:rsidP="00C37C4D">
            <w:r w:rsidRPr="00C37C4D">
              <w:t>Lesson 5.3: Identifying Organizational Patterns</w:t>
            </w:r>
            <w:r w:rsidRPr="00C37C4D">
              <w:br/>
              <w:t>Chronological Order</w:t>
            </w:r>
          </w:p>
        </w:tc>
        <w:tc>
          <w:tcPr>
            <w:tcW w:w="1615" w:type="dxa"/>
            <w:noWrap/>
            <w:vAlign w:val="center"/>
          </w:tcPr>
          <w:p w14:paraId="3FFAEA29" w14:textId="02F9967E" w:rsidR="00052A84" w:rsidRPr="00C37C4D" w:rsidRDefault="00A20E00" w:rsidP="00C37C4D">
            <w:r>
              <w:t>Ch. 5 p. 291</w:t>
            </w:r>
          </w:p>
        </w:tc>
      </w:tr>
      <w:tr w:rsidR="00CC4C98" w:rsidRPr="00C37C4D" w14:paraId="20E25B54" w14:textId="77777777" w:rsidTr="00CC4C98">
        <w:tc>
          <w:tcPr>
            <w:tcW w:w="4045" w:type="dxa"/>
            <w:noWrap/>
            <w:vAlign w:val="center"/>
            <w:hideMark/>
          </w:tcPr>
          <w:p w14:paraId="53420112" w14:textId="77777777" w:rsidR="00052A84" w:rsidRPr="00C37C4D" w:rsidRDefault="00052A84" w:rsidP="00C37C4D">
            <w:r w:rsidRPr="00C37C4D">
              <w:lastRenderedPageBreak/>
              <w:t>Stacey Waite, "The Kind of Man I Am at the DMV"</w:t>
            </w:r>
          </w:p>
        </w:tc>
        <w:tc>
          <w:tcPr>
            <w:tcW w:w="5130" w:type="dxa"/>
            <w:vAlign w:val="center"/>
            <w:hideMark/>
          </w:tcPr>
          <w:p w14:paraId="262FFF1C" w14:textId="77777777" w:rsidR="00052A84" w:rsidRPr="00C37C4D" w:rsidRDefault="00052A84" w:rsidP="00C37C4D">
            <w:r w:rsidRPr="00C37C4D">
              <w:t>Lesson 4.1: Rhetorical Essay Structures</w:t>
            </w:r>
            <w:r w:rsidRPr="00C37C4D">
              <w:br/>
              <w:t>Classification/Division</w:t>
            </w:r>
          </w:p>
        </w:tc>
        <w:tc>
          <w:tcPr>
            <w:tcW w:w="1615" w:type="dxa"/>
            <w:noWrap/>
            <w:vAlign w:val="center"/>
          </w:tcPr>
          <w:p w14:paraId="1A5A9A69" w14:textId="405F54B0" w:rsidR="00052A84" w:rsidRPr="00C37C4D" w:rsidRDefault="00A20E00" w:rsidP="00C37C4D">
            <w:r>
              <w:t>Ch. 4 p. 202</w:t>
            </w:r>
          </w:p>
        </w:tc>
      </w:tr>
      <w:tr w:rsidR="00CC4C98" w:rsidRPr="00C37C4D" w14:paraId="4D064F83" w14:textId="77777777" w:rsidTr="00CC4C98">
        <w:tc>
          <w:tcPr>
            <w:tcW w:w="4045" w:type="dxa"/>
            <w:noWrap/>
            <w:vAlign w:val="center"/>
            <w:hideMark/>
          </w:tcPr>
          <w:p w14:paraId="26D66D4C" w14:textId="77777777" w:rsidR="00052A84" w:rsidRPr="00C37C4D" w:rsidRDefault="00052A84" w:rsidP="00C37C4D">
            <w:r w:rsidRPr="00C37C4D">
              <w:t>Martha Witt, "Playdate"</w:t>
            </w:r>
          </w:p>
        </w:tc>
        <w:tc>
          <w:tcPr>
            <w:tcW w:w="5130" w:type="dxa"/>
            <w:vAlign w:val="center"/>
            <w:hideMark/>
          </w:tcPr>
          <w:p w14:paraId="0B2BD6E7" w14:textId="77777777" w:rsidR="00052A84" w:rsidRPr="00C37C4D" w:rsidRDefault="00052A84" w:rsidP="00C37C4D">
            <w:r w:rsidRPr="00C37C4D">
              <w:t>Lesson 5.3: Identifying Organizational Patterns</w:t>
            </w:r>
            <w:r w:rsidRPr="00C37C4D">
              <w:br/>
              <w:t>Chronological Order</w:t>
            </w:r>
          </w:p>
        </w:tc>
        <w:tc>
          <w:tcPr>
            <w:tcW w:w="1615" w:type="dxa"/>
            <w:noWrap/>
            <w:vAlign w:val="center"/>
          </w:tcPr>
          <w:p w14:paraId="2BE00AAD" w14:textId="3C0EFEA5" w:rsidR="00052A84" w:rsidRPr="00C37C4D" w:rsidRDefault="00A20E00" w:rsidP="00C37C4D">
            <w:r>
              <w:t>Ch. 5 p. 291</w:t>
            </w:r>
          </w:p>
        </w:tc>
      </w:tr>
      <w:tr w:rsidR="00CC4C98" w:rsidRPr="00C37C4D" w14:paraId="5193EA67" w14:textId="77777777" w:rsidTr="00CC4C98">
        <w:tc>
          <w:tcPr>
            <w:tcW w:w="4045" w:type="dxa"/>
            <w:noWrap/>
            <w:vAlign w:val="center"/>
            <w:hideMark/>
          </w:tcPr>
          <w:p w14:paraId="06252511" w14:textId="77777777" w:rsidR="00052A84" w:rsidRPr="00C37C4D" w:rsidRDefault="00052A84" w:rsidP="00C37C4D">
            <w:r w:rsidRPr="00C37C4D">
              <w:t>Charlotte Perkins Gilman, "The Yellow Wallpaper"</w:t>
            </w:r>
          </w:p>
        </w:tc>
        <w:tc>
          <w:tcPr>
            <w:tcW w:w="5130" w:type="dxa"/>
            <w:vAlign w:val="center"/>
            <w:hideMark/>
          </w:tcPr>
          <w:p w14:paraId="5A0BB3CC" w14:textId="77777777" w:rsidR="00052A84" w:rsidRPr="00C37C4D" w:rsidRDefault="00052A84" w:rsidP="00C37C4D">
            <w:r w:rsidRPr="00C37C4D">
              <w:t>Lesson 5.3: Identifying Organizational Patterns</w:t>
            </w:r>
            <w:r w:rsidRPr="00C37C4D">
              <w:br/>
              <w:t>Chronological Order</w:t>
            </w:r>
          </w:p>
        </w:tc>
        <w:tc>
          <w:tcPr>
            <w:tcW w:w="1615" w:type="dxa"/>
            <w:noWrap/>
            <w:vAlign w:val="center"/>
          </w:tcPr>
          <w:p w14:paraId="0DFD82E9" w14:textId="264BD37E" w:rsidR="00052A84" w:rsidRPr="00C37C4D" w:rsidRDefault="00A20E00" w:rsidP="00C37C4D">
            <w:r>
              <w:t>Ch. 5 p. 291</w:t>
            </w:r>
          </w:p>
        </w:tc>
      </w:tr>
      <w:tr w:rsidR="00C37C4D" w:rsidRPr="00C37C4D" w14:paraId="02A97F0C" w14:textId="77777777" w:rsidTr="00CC4C98">
        <w:tc>
          <w:tcPr>
            <w:tcW w:w="4045" w:type="dxa"/>
            <w:vMerge w:val="restart"/>
            <w:noWrap/>
            <w:vAlign w:val="center"/>
            <w:hideMark/>
          </w:tcPr>
          <w:p w14:paraId="32944F61" w14:textId="77777777" w:rsidR="00C37C4D" w:rsidRPr="00C37C4D" w:rsidRDefault="00C37C4D" w:rsidP="00C37C4D">
            <w:r w:rsidRPr="00C37C4D">
              <w:t>Colin McCandless, "Seeing Stars"</w:t>
            </w:r>
          </w:p>
        </w:tc>
        <w:tc>
          <w:tcPr>
            <w:tcW w:w="5130" w:type="dxa"/>
            <w:vAlign w:val="center"/>
            <w:hideMark/>
          </w:tcPr>
          <w:p w14:paraId="7EB60D88" w14:textId="77777777" w:rsidR="00C37C4D" w:rsidRPr="00C37C4D" w:rsidRDefault="00C37C4D" w:rsidP="00C37C4D">
            <w:r w:rsidRPr="00C37C4D">
              <w:t>Lesson 5.3: Identifying Organizational Patterns</w:t>
            </w:r>
            <w:r w:rsidRPr="00C37C4D">
              <w:br/>
              <w:t>Chronological Order</w:t>
            </w:r>
          </w:p>
        </w:tc>
        <w:tc>
          <w:tcPr>
            <w:tcW w:w="1615" w:type="dxa"/>
            <w:noWrap/>
            <w:vAlign w:val="center"/>
          </w:tcPr>
          <w:p w14:paraId="29321DAF" w14:textId="45FD4132" w:rsidR="00C37C4D" w:rsidRPr="00C37C4D" w:rsidRDefault="00A20E00" w:rsidP="00C37C4D">
            <w:r>
              <w:t>Ch. 5 p. 291</w:t>
            </w:r>
          </w:p>
        </w:tc>
      </w:tr>
      <w:tr w:rsidR="00C37C4D" w:rsidRPr="00C37C4D" w14:paraId="1A2456E4" w14:textId="77777777" w:rsidTr="00CC4C98">
        <w:tc>
          <w:tcPr>
            <w:tcW w:w="4045" w:type="dxa"/>
            <w:vMerge/>
            <w:noWrap/>
            <w:vAlign w:val="center"/>
            <w:hideMark/>
          </w:tcPr>
          <w:p w14:paraId="3B7B92E0" w14:textId="08C67852" w:rsidR="00C37C4D" w:rsidRPr="00C37C4D" w:rsidRDefault="00C37C4D" w:rsidP="00C37C4D"/>
        </w:tc>
        <w:tc>
          <w:tcPr>
            <w:tcW w:w="5130" w:type="dxa"/>
            <w:vAlign w:val="center"/>
            <w:hideMark/>
          </w:tcPr>
          <w:p w14:paraId="0EBE78F7" w14:textId="77777777" w:rsidR="00C37C4D" w:rsidRPr="00C37C4D" w:rsidRDefault="00C37C4D" w:rsidP="00C37C4D">
            <w:r w:rsidRPr="00C37C4D">
              <w:t>Lesson 5.3: Identifying Organizational Patterns</w:t>
            </w:r>
            <w:r w:rsidRPr="00C37C4D">
              <w:br/>
              <w:t>Chronological Order</w:t>
            </w:r>
          </w:p>
        </w:tc>
        <w:tc>
          <w:tcPr>
            <w:tcW w:w="1615" w:type="dxa"/>
            <w:noWrap/>
            <w:vAlign w:val="center"/>
          </w:tcPr>
          <w:p w14:paraId="3C336131" w14:textId="1FBAEC63" w:rsidR="00C37C4D" w:rsidRPr="00C37C4D" w:rsidRDefault="00A20E00" w:rsidP="00C37C4D">
            <w:r>
              <w:t>Ch. 5 p. 291</w:t>
            </w:r>
          </w:p>
        </w:tc>
      </w:tr>
      <w:tr w:rsidR="00CC4C98" w:rsidRPr="00C37C4D" w14:paraId="117862BC" w14:textId="77777777" w:rsidTr="001F2647">
        <w:tc>
          <w:tcPr>
            <w:tcW w:w="10790" w:type="dxa"/>
            <w:gridSpan w:val="3"/>
            <w:shd w:val="clear" w:color="auto" w:fill="D9E2F3" w:themeFill="accent5" w:themeFillTint="33"/>
            <w:noWrap/>
            <w:vAlign w:val="center"/>
          </w:tcPr>
          <w:p w14:paraId="4465D3BA" w14:textId="0256C37B" w:rsidR="00CC4C98" w:rsidRPr="00592724" w:rsidRDefault="00592724" w:rsidP="001F2647">
            <w:pPr>
              <w:jc w:val="center"/>
              <w:rPr>
                <w:b/>
                <w:bCs/>
                <w:i/>
                <w:iCs/>
                <w:color w:val="FFFFFF" w:themeColor="background1"/>
              </w:rPr>
            </w:pPr>
            <w:r w:rsidRPr="001F2647">
              <w:rPr>
                <w:b/>
                <w:bCs/>
                <w:i/>
                <w:iCs/>
                <w:sz w:val="24"/>
                <w:szCs w:val="24"/>
              </w:rPr>
              <w:t>Unit 6</w:t>
            </w:r>
          </w:p>
        </w:tc>
      </w:tr>
      <w:tr w:rsidR="00CC4C98" w:rsidRPr="00C37C4D" w14:paraId="2777EDCD" w14:textId="77777777" w:rsidTr="00CC4C98">
        <w:tc>
          <w:tcPr>
            <w:tcW w:w="4045" w:type="dxa"/>
            <w:noWrap/>
            <w:vAlign w:val="center"/>
            <w:hideMark/>
          </w:tcPr>
          <w:p w14:paraId="0330D95E" w14:textId="77777777" w:rsidR="00052A84" w:rsidRPr="00C37C4D" w:rsidRDefault="00052A84" w:rsidP="00C37C4D">
            <w:r w:rsidRPr="00C37C4D">
              <w:t>Maya Angelou, "Still I Rise"</w:t>
            </w:r>
          </w:p>
        </w:tc>
        <w:tc>
          <w:tcPr>
            <w:tcW w:w="5130" w:type="dxa"/>
            <w:vAlign w:val="center"/>
            <w:hideMark/>
          </w:tcPr>
          <w:p w14:paraId="040F8F58" w14:textId="77777777" w:rsidR="00052A84" w:rsidRPr="00C37C4D" w:rsidRDefault="00052A84" w:rsidP="00C37C4D">
            <w:r w:rsidRPr="00C37C4D">
              <w:t>Lesson 5.3: Identifying Organizational Patterns</w:t>
            </w:r>
            <w:r w:rsidRPr="00C37C4D">
              <w:br/>
              <w:t>Spatial Order</w:t>
            </w:r>
          </w:p>
        </w:tc>
        <w:tc>
          <w:tcPr>
            <w:tcW w:w="1615" w:type="dxa"/>
            <w:noWrap/>
            <w:vAlign w:val="center"/>
          </w:tcPr>
          <w:p w14:paraId="63FACC2E" w14:textId="57EAFB65" w:rsidR="00052A84" w:rsidRPr="00C37C4D" w:rsidRDefault="00A20E00" w:rsidP="00C37C4D">
            <w:r>
              <w:t>Ch. 5 p. 294</w:t>
            </w:r>
          </w:p>
        </w:tc>
      </w:tr>
      <w:tr w:rsidR="00CC4C98" w:rsidRPr="00C37C4D" w14:paraId="37A3F3A6" w14:textId="77777777" w:rsidTr="00CC4C98">
        <w:tc>
          <w:tcPr>
            <w:tcW w:w="4045" w:type="dxa"/>
            <w:noWrap/>
            <w:vAlign w:val="center"/>
            <w:hideMark/>
          </w:tcPr>
          <w:p w14:paraId="3EEA87A5" w14:textId="77777777" w:rsidR="00052A84" w:rsidRPr="00C37C4D" w:rsidRDefault="00052A84" w:rsidP="00C37C4D">
            <w:r w:rsidRPr="00C37C4D">
              <w:t>Andrew Reiner, "Teaching Men to Be Emotionally Honest"</w:t>
            </w:r>
          </w:p>
        </w:tc>
        <w:tc>
          <w:tcPr>
            <w:tcW w:w="5130" w:type="dxa"/>
            <w:noWrap/>
            <w:vAlign w:val="center"/>
            <w:hideMark/>
          </w:tcPr>
          <w:p w14:paraId="4662AB4B" w14:textId="77777777" w:rsidR="00052A84" w:rsidRPr="00C37C4D" w:rsidRDefault="00052A84" w:rsidP="00C37C4D">
            <w:r w:rsidRPr="00C37C4D">
              <w:t>Lesson 2.3: Expository Writing</w:t>
            </w:r>
          </w:p>
        </w:tc>
        <w:tc>
          <w:tcPr>
            <w:tcW w:w="1615" w:type="dxa"/>
            <w:noWrap/>
            <w:vAlign w:val="center"/>
          </w:tcPr>
          <w:p w14:paraId="52523ABB" w14:textId="4959F6A7" w:rsidR="00052A84" w:rsidRPr="00C37C4D" w:rsidRDefault="00A20E00" w:rsidP="00C37C4D">
            <w:r>
              <w:t>Ch. 2 p. 100</w:t>
            </w:r>
          </w:p>
        </w:tc>
      </w:tr>
      <w:tr w:rsidR="00CC4C98" w:rsidRPr="00C37C4D" w14:paraId="54E86392" w14:textId="77777777" w:rsidTr="00CC4C98">
        <w:tc>
          <w:tcPr>
            <w:tcW w:w="4045" w:type="dxa"/>
            <w:noWrap/>
            <w:vAlign w:val="center"/>
            <w:hideMark/>
          </w:tcPr>
          <w:p w14:paraId="27C6E75F" w14:textId="77777777" w:rsidR="00052A84" w:rsidRPr="00C37C4D" w:rsidRDefault="00052A84" w:rsidP="00C37C4D">
            <w:r w:rsidRPr="00C37C4D">
              <w:t>Elizabeth Cady Stanton, "Declaration of Sentiments"</w:t>
            </w:r>
          </w:p>
        </w:tc>
        <w:tc>
          <w:tcPr>
            <w:tcW w:w="5130" w:type="dxa"/>
            <w:noWrap/>
            <w:vAlign w:val="center"/>
            <w:hideMark/>
          </w:tcPr>
          <w:p w14:paraId="14A6E69B" w14:textId="77777777" w:rsidR="00052A84" w:rsidRPr="00C37C4D" w:rsidRDefault="00052A84" w:rsidP="00C37C4D">
            <w:r w:rsidRPr="00C37C4D">
              <w:t>Lesson 2.4: Persuasive Writing</w:t>
            </w:r>
          </w:p>
        </w:tc>
        <w:tc>
          <w:tcPr>
            <w:tcW w:w="1615" w:type="dxa"/>
            <w:noWrap/>
            <w:vAlign w:val="center"/>
          </w:tcPr>
          <w:p w14:paraId="61E97989" w14:textId="330D4D4C" w:rsidR="00052A84" w:rsidRPr="00C37C4D" w:rsidRDefault="00A20E00" w:rsidP="00C37C4D">
            <w:r>
              <w:t>Ch. 2 p. 108</w:t>
            </w:r>
          </w:p>
        </w:tc>
      </w:tr>
      <w:tr w:rsidR="00CC4C98" w:rsidRPr="00C37C4D" w14:paraId="291312A3" w14:textId="77777777" w:rsidTr="00CC4C98">
        <w:tc>
          <w:tcPr>
            <w:tcW w:w="4045" w:type="dxa"/>
            <w:noWrap/>
            <w:vAlign w:val="center"/>
            <w:hideMark/>
          </w:tcPr>
          <w:p w14:paraId="7240B9F8" w14:textId="77777777" w:rsidR="00052A84" w:rsidRPr="00C37C4D" w:rsidRDefault="00052A84" w:rsidP="00C37C4D">
            <w:r w:rsidRPr="00C37C4D">
              <w:t>Becky Meadows, "Garden of Eden"</w:t>
            </w:r>
          </w:p>
        </w:tc>
        <w:tc>
          <w:tcPr>
            <w:tcW w:w="5130" w:type="dxa"/>
            <w:noWrap/>
            <w:vAlign w:val="center"/>
            <w:hideMark/>
          </w:tcPr>
          <w:p w14:paraId="382B4872" w14:textId="77777777" w:rsidR="00052A84" w:rsidRPr="00C37C4D" w:rsidRDefault="00052A84" w:rsidP="00C37C4D">
            <w:r w:rsidRPr="00C37C4D">
              <w:t>Lesson 2.1: Descriptive Writing</w:t>
            </w:r>
          </w:p>
        </w:tc>
        <w:tc>
          <w:tcPr>
            <w:tcW w:w="1615" w:type="dxa"/>
            <w:noWrap/>
            <w:vAlign w:val="center"/>
          </w:tcPr>
          <w:p w14:paraId="6F86FFDF" w14:textId="10F88FE2" w:rsidR="00052A84" w:rsidRPr="00C37C4D" w:rsidRDefault="00A20E00" w:rsidP="00C37C4D">
            <w:r>
              <w:t>Ch. 2</w:t>
            </w:r>
            <w:r w:rsidRPr="00C37C4D">
              <w:t xml:space="preserve"> p. </w:t>
            </w:r>
            <w:r>
              <w:t>80</w:t>
            </w:r>
          </w:p>
        </w:tc>
      </w:tr>
      <w:tr w:rsidR="00CC4C98" w:rsidRPr="00C37C4D" w14:paraId="6BA54DC6" w14:textId="77777777" w:rsidTr="00CC4C98">
        <w:tc>
          <w:tcPr>
            <w:tcW w:w="4045" w:type="dxa"/>
            <w:noWrap/>
            <w:vAlign w:val="center"/>
            <w:hideMark/>
          </w:tcPr>
          <w:p w14:paraId="5BBEBE2C" w14:textId="77777777" w:rsidR="00052A84" w:rsidRPr="00C37C4D" w:rsidRDefault="00052A84" w:rsidP="00C37C4D">
            <w:r w:rsidRPr="00C37C4D">
              <w:t>Roula Stavrou, "Untitled"</w:t>
            </w:r>
          </w:p>
        </w:tc>
        <w:tc>
          <w:tcPr>
            <w:tcW w:w="5130" w:type="dxa"/>
            <w:vAlign w:val="center"/>
            <w:hideMark/>
          </w:tcPr>
          <w:p w14:paraId="3F927859" w14:textId="77777777" w:rsidR="00052A84" w:rsidRPr="00C37C4D" w:rsidRDefault="00052A84" w:rsidP="00C37C4D">
            <w:r w:rsidRPr="00C37C4D">
              <w:t>Lesson 4.1: Rhetorical Essay Structures</w:t>
            </w:r>
            <w:r w:rsidRPr="00C37C4D">
              <w:br/>
              <w:t>Classification/Division</w:t>
            </w:r>
          </w:p>
        </w:tc>
        <w:tc>
          <w:tcPr>
            <w:tcW w:w="1615" w:type="dxa"/>
            <w:noWrap/>
            <w:vAlign w:val="center"/>
          </w:tcPr>
          <w:p w14:paraId="711FCA6B" w14:textId="2440AF9E" w:rsidR="00052A84" w:rsidRPr="00C37C4D" w:rsidRDefault="00A20E00" w:rsidP="00C37C4D">
            <w:r>
              <w:t>Ch. 4 p. 202</w:t>
            </w:r>
          </w:p>
        </w:tc>
      </w:tr>
    </w:tbl>
    <w:p w14:paraId="3B73C25B" w14:textId="77777777" w:rsidR="00FC2AAB" w:rsidRPr="00881249" w:rsidRDefault="00FC2AAB" w:rsidP="00573635">
      <w:pPr>
        <w:spacing w:after="200"/>
        <w:rPr>
          <w:color w:val="000000"/>
        </w:rPr>
      </w:pPr>
    </w:p>
    <w:sectPr w:rsidR="00FC2AAB" w:rsidRPr="00881249" w:rsidSect="00534D5F">
      <w:footerReference w:type="default" r:id="rId10"/>
      <w:headerReference w:type="first" r:id="rId11"/>
      <w:type w:val="continuous"/>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45F02" w14:textId="77777777" w:rsidR="00534D5F" w:rsidRDefault="00534D5F" w:rsidP="002B5BDE">
      <w:r>
        <w:separator/>
      </w:r>
    </w:p>
  </w:endnote>
  <w:endnote w:type="continuationSeparator" w:id="0">
    <w:p w14:paraId="7CDDD78E" w14:textId="77777777" w:rsidR="00534D5F" w:rsidRDefault="00534D5F" w:rsidP="002B5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Lato">
    <w:altName w:val="Segoe UI"/>
    <w:charset w:val="00"/>
    <w:family w:val="swiss"/>
    <w:pitch w:val="variable"/>
    <w:sig w:usb0="E10002FF" w:usb1="5000ECFF" w:usb2="00000021" w:usb3="00000000" w:csb0="0000019F" w:csb1="00000000"/>
  </w:font>
  <w:font w:name="Lato Light">
    <w:altName w:val="Segoe UI"/>
    <w:charset w:val="00"/>
    <w:family w:val="swiss"/>
    <w:pitch w:val="variable"/>
    <w:sig w:usb0="E10002FF" w:usb1="5000ECFF" w:usb2="00000021"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Lato Heavy">
    <w:charset w:val="00"/>
    <w:family w:val="swiss"/>
    <w:pitch w:val="variable"/>
    <w:sig w:usb0="E10002FF" w:usb1="5000ECFF" w:usb2="00000021" w:usb3="00000000" w:csb0="0000019F" w:csb1="00000000"/>
  </w:font>
  <w:font w:name="Lato Thin">
    <w:altName w:val="Segoe UI"/>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53B22" w14:textId="10618E92" w:rsidR="008D446B" w:rsidRDefault="008D446B">
    <w:pPr>
      <w:pStyle w:val="Footer"/>
      <w:jc w:val="right"/>
    </w:pPr>
  </w:p>
  <w:p w14:paraId="52821C9C" w14:textId="77777777" w:rsidR="008D446B" w:rsidRDefault="008D446B" w:rsidP="002B5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E9E46" w14:textId="77777777" w:rsidR="00534D5F" w:rsidRDefault="00534D5F" w:rsidP="002B5BDE">
      <w:r>
        <w:separator/>
      </w:r>
    </w:p>
  </w:footnote>
  <w:footnote w:type="continuationSeparator" w:id="0">
    <w:p w14:paraId="5F52D507" w14:textId="77777777" w:rsidR="00534D5F" w:rsidRDefault="00534D5F" w:rsidP="002B5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0A597" w14:textId="40E31B56" w:rsidR="008D446B" w:rsidRDefault="008D446B" w:rsidP="002B5BDE">
    <w:pPr>
      <w:pStyle w:val="Header"/>
    </w:pPr>
    <w:r>
      <w:rPr>
        <w:noProof/>
      </w:rPr>
      <w:drawing>
        <wp:inline distT="0" distB="0" distL="0" distR="0" wp14:anchorId="639C9538" wp14:editId="09158387">
          <wp:extent cx="6840850" cy="506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4013" cy="5165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C60F3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9A6C40"/>
    <w:multiLevelType w:val="hybridMultilevel"/>
    <w:tmpl w:val="4DA4EC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67FB0"/>
    <w:multiLevelType w:val="hybridMultilevel"/>
    <w:tmpl w:val="C6540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F452C"/>
    <w:multiLevelType w:val="hybridMultilevel"/>
    <w:tmpl w:val="ED068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E7CE2"/>
    <w:multiLevelType w:val="hybridMultilevel"/>
    <w:tmpl w:val="7DBC0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14838"/>
    <w:multiLevelType w:val="hybridMultilevel"/>
    <w:tmpl w:val="829AB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C5699E"/>
    <w:multiLevelType w:val="hybridMultilevel"/>
    <w:tmpl w:val="2EBA03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A84589"/>
    <w:multiLevelType w:val="multilevel"/>
    <w:tmpl w:val="58623BA2"/>
    <w:lvl w:ilvl="0">
      <w:start w:val="7"/>
      <w:numFmt w:val="decimal"/>
      <w:lvlText w:val="%1"/>
      <w:lvlJc w:val="left"/>
      <w:pPr>
        <w:ind w:left="360" w:hanging="360"/>
      </w:pPr>
      <w:rPr>
        <w:rFonts w:hint="default"/>
        <w:i/>
        <w:color w:val="auto"/>
        <w:sz w:val="22"/>
      </w:rPr>
    </w:lvl>
    <w:lvl w:ilvl="1">
      <w:start w:val="7"/>
      <w:numFmt w:val="decimal"/>
      <w:lvlText w:val="%1.%2"/>
      <w:lvlJc w:val="left"/>
      <w:pPr>
        <w:ind w:left="360" w:hanging="360"/>
      </w:pPr>
      <w:rPr>
        <w:rFonts w:hint="default"/>
        <w:i/>
        <w:color w:val="FFFFFF" w:themeColor="background1"/>
        <w:sz w:val="22"/>
      </w:rPr>
    </w:lvl>
    <w:lvl w:ilvl="2">
      <w:start w:val="1"/>
      <w:numFmt w:val="decimal"/>
      <w:lvlText w:val="%1.%2.%3"/>
      <w:lvlJc w:val="left"/>
      <w:pPr>
        <w:ind w:left="720" w:hanging="720"/>
      </w:pPr>
      <w:rPr>
        <w:rFonts w:hint="default"/>
        <w:i/>
        <w:color w:val="auto"/>
        <w:sz w:val="22"/>
      </w:rPr>
    </w:lvl>
    <w:lvl w:ilvl="3">
      <w:start w:val="1"/>
      <w:numFmt w:val="decimal"/>
      <w:lvlText w:val="%1.%2.%3.%4"/>
      <w:lvlJc w:val="left"/>
      <w:pPr>
        <w:ind w:left="720" w:hanging="720"/>
      </w:pPr>
      <w:rPr>
        <w:rFonts w:hint="default"/>
        <w:i/>
        <w:color w:val="auto"/>
        <w:sz w:val="22"/>
      </w:rPr>
    </w:lvl>
    <w:lvl w:ilvl="4">
      <w:start w:val="1"/>
      <w:numFmt w:val="decimal"/>
      <w:lvlText w:val="%1.%2.%3.%4.%5"/>
      <w:lvlJc w:val="left"/>
      <w:pPr>
        <w:ind w:left="1080" w:hanging="1080"/>
      </w:pPr>
      <w:rPr>
        <w:rFonts w:hint="default"/>
        <w:i/>
        <w:color w:val="auto"/>
        <w:sz w:val="22"/>
      </w:rPr>
    </w:lvl>
    <w:lvl w:ilvl="5">
      <w:start w:val="1"/>
      <w:numFmt w:val="decimal"/>
      <w:lvlText w:val="%1.%2.%3.%4.%5.%6"/>
      <w:lvlJc w:val="left"/>
      <w:pPr>
        <w:ind w:left="1080" w:hanging="1080"/>
      </w:pPr>
      <w:rPr>
        <w:rFonts w:hint="default"/>
        <w:i/>
        <w:color w:val="auto"/>
        <w:sz w:val="22"/>
      </w:rPr>
    </w:lvl>
    <w:lvl w:ilvl="6">
      <w:start w:val="1"/>
      <w:numFmt w:val="decimal"/>
      <w:lvlText w:val="%1.%2.%3.%4.%5.%6.%7"/>
      <w:lvlJc w:val="left"/>
      <w:pPr>
        <w:ind w:left="1440" w:hanging="1440"/>
      </w:pPr>
      <w:rPr>
        <w:rFonts w:hint="default"/>
        <w:i/>
        <w:color w:val="auto"/>
        <w:sz w:val="22"/>
      </w:rPr>
    </w:lvl>
    <w:lvl w:ilvl="7">
      <w:start w:val="1"/>
      <w:numFmt w:val="decimal"/>
      <w:lvlText w:val="%1.%2.%3.%4.%5.%6.%7.%8"/>
      <w:lvlJc w:val="left"/>
      <w:pPr>
        <w:ind w:left="1440" w:hanging="1440"/>
      </w:pPr>
      <w:rPr>
        <w:rFonts w:hint="default"/>
        <w:i/>
        <w:color w:val="auto"/>
        <w:sz w:val="22"/>
      </w:rPr>
    </w:lvl>
    <w:lvl w:ilvl="8">
      <w:start w:val="1"/>
      <w:numFmt w:val="decimal"/>
      <w:lvlText w:val="%1.%2.%3.%4.%5.%6.%7.%8.%9"/>
      <w:lvlJc w:val="left"/>
      <w:pPr>
        <w:ind w:left="1440" w:hanging="1440"/>
      </w:pPr>
      <w:rPr>
        <w:rFonts w:hint="default"/>
        <w:i/>
        <w:color w:val="auto"/>
        <w:sz w:val="22"/>
      </w:rPr>
    </w:lvl>
  </w:abstractNum>
  <w:abstractNum w:abstractNumId="8" w15:restartNumberingAfterBreak="0">
    <w:nsid w:val="56F06F6C"/>
    <w:multiLevelType w:val="hybridMultilevel"/>
    <w:tmpl w:val="27BA6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E3796A"/>
    <w:multiLevelType w:val="hybridMultilevel"/>
    <w:tmpl w:val="85C69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70377"/>
    <w:multiLevelType w:val="hybridMultilevel"/>
    <w:tmpl w:val="7196E96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5C506B6"/>
    <w:multiLevelType w:val="hybridMultilevel"/>
    <w:tmpl w:val="4D64878E"/>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 w15:restartNumberingAfterBreak="0">
    <w:nsid w:val="69B21486"/>
    <w:multiLevelType w:val="hybridMultilevel"/>
    <w:tmpl w:val="0EAE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E8780C"/>
    <w:multiLevelType w:val="hybridMultilevel"/>
    <w:tmpl w:val="750E3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1281568">
    <w:abstractNumId w:val="0"/>
  </w:num>
  <w:num w:numId="2" w16cid:durableId="623314357">
    <w:abstractNumId w:val="8"/>
  </w:num>
  <w:num w:numId="3" w16cid:durableId="1473987872">
    <w:abstractNumId w:val="4"/>
  </w:num>
  <w:num w:numId="4" w16cid:durableId="1519542051">
    <w:abstractNumId w:val="1"/>
  </w:num>
  <w:num w:numId="5" w16cid:durableId="1972976659">
    <w:abstractNumId w:val="11"/>
  </w:num>
  <w:num w:numId="6" w16cid:durableId="666708164">
    <w:abstractNumId w:val="3"/>
  </w:num>
  <w:num w:numId="7" w16cid:durableId="291985942">
    <w:abstractNumId w:val="9"/>
  </w:num>
  <w:num w:numId="8" w16cid:durableId="1745448410">
    <w:abstractNumId w:val="2"/>
  </w:num>
  <w:num w:numId="9" w16cid:durableId="735396253">
    <w:abstractNumId w:val="13"/>
  </w:num>
  <w:num w:numId="10" w16cid:durableId="811408056">
    <w:abstractNumId w:val="6"/>
  </w:num>
  <w:num w:numId="11" w16cid:durableId="870611641">
    <w:abstractNumId w:val="7"/>
  </w:num>
  <w:num w:numId="12" w16cid:durableId="1430008906">
    <w:abstractNumId w:val="5"/>
  </w:num>
  <w:num w:numId="13" w16cid:durableId="1429623071">
    <w:abstractNumId w:val="12"/>
  </w:num>
  <w:num w:numId="14" w16cid:durableId="39532369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7AD"/>
    <w:rsid w:val="00000B39"/>
    <w:rsid w:val="00002C4B"/>
    <w:rsid w:val="00013266"/>
    <w:rsid w:val="0001337D"/>
    <w:rsid w:val="000175FD"/>
    <w:rsid w:val="00017FE6"/>
    <w:rsid w:val="00020169"/>
    <w:rsid w:val="00020919"/>
    <w:rsid w:val="000218D2"/>
    <w:rsid w:val="000264CA"/>
    <w:rsid w:val="00027B63"/>
    <w:rsid w:val="00033E7D"/>
    <w:rsid w:val="00035A4B"/>
    <w:rsid w:val="00035C75"/>
    <w:rsid w:val="00037840"/>
    <w:rsid w:val="00040101"/>
    <w:rsid w:val="00040A6C"/>
    <w:rsid w:val="00044DE5"/>
    <w:rsid w:val="000462ED"/>
    <w:rsid w:val="000504DC"/>
    <w:rsid w:val="00052A84"/>
    <w:rsid w:val="00056E51"/>
    <w:rsid w:val="000603C2"/>
    <w:rsid w:val="00061359"/>
    <w:rsid w:val="00065144"/>
    <w:rsid w:val="000668BD"/>
    <w:rsid w:val="00072722"/>
    <w:rsid w:val="000753CB"/>
    <w:rsid w:val="00077486"/>
    <w:rsid w:val="00080917"/>
    <w:rsid w:val="000820F4"/>
    <w:rsid w:val="00082F4C"/>
    <w:rsid w:val="00083CBE"/>
    <w:rsid w:val="000841DB"/>
    <w:rsid w:val="000844E9"/>
    <w:rsid w:val="00084EBF"/>
    <w:rsid w:val="00085D53"/>
    <w:rsid w:val="0009160A"/>
    <w:rsid w:val="00097D24"/>
    <w:rsid w:val="00097E37"/>
    <w:rsid w:val="000A3934"/>
    <w:rsid w:val="000A7EB8"/>
    <w:rsid w:val="000B0AEC"/>
    <w:rsid w:val="000B2F35"/>
    <w:rsid w:val="000C6EBF"/>
    <w:rsid w:val="000D39D8"/>
    <w:rsid w:val="000E37FC"/>
    <w:rsid w:val="000F1F45"/>
    <w:rsid w:val="000F2C42"/>
    <w:rsid w:val="000F54D0"/>
    <w:rsid w:val="000F5C65"/>
    <w:rsid w:val="00100E6F"/>
    <w:rsid w:val="00101452"/>
    <w:rsid w:val="001018E9"/>
    <w:rsid w:val="001034D3"/>
    <w:rsid w:val="001062B4"/>
    <w:rsid w:val="001064B3"/>
    <w:rsid w:val="001069AF"/>
    <w:rsid w:val="001070AE"/>
    <w:rsid w:val="0010723A"/>
    <w:rsid w:val="0011044A"/>
    <w:rsid w:val="001134CA"/>
    <w:rsid w:val="00116FEF"/>
    <w:rsid w:val="00121FE6"/>
    <w:rsid w:val="00132418"/>
    <w:rsid w:val="0013348A"/>
    <w:rsid w:val="001337DC"/>
    <w:rsid w:val="0013391B"/>
    <w:rsid w:val="00134830"/>
    <w:rsid w:val="001374E9"/>
    <w:rsid w:val="0014187B"/>
    <w:rsid w:val="00142880"/>
    <w:rsid w:val="00143F09"/>
    <w:rsid w:val="001467E4"/>
    <w:rsid w:val="00150762"/>
    <w:rsid w:val="00151F09"/>
    <w:rsid w:val="00152F3C"/>
    <w:rsid w:val="00154C8C"/>
    <w:rsid w:val="001642D2"/>
    <w:rsid w:val="00164ACE"/>
    <w:rsid w:val="00166ECB"/>
    <w:rsid w:val="00173DCC"/>
    <w:rsid w:val="0017402E"/>
    <w:rsid w:val="00181DD9"/>
    <w:rsid w:val="00184425"/>
    <w:rsid w:val="0018791A"/>
    <w:rsid w:val="00187FF2"/>
    <w:rsid w:val="001976BC"/>
    <w:rsid w:val="001A11DF"/>
    <w:rsid w:val="001A13A7"/>
    <w:rsid w:val="001A33CD"/>
    <w:rsid w:val="001A3453"/>
    <w:rsid w:val="001A4CCC"/>
    <w:rsid w:val="001A60B5"/>
    <w:rsid w:val="001A7DE8"/>
    <w:rsid w:val="001B494C"/>
    <w:rsid w:val="001B7493"/>
    <w:rsid w:val="001C1174"/>
    <w:rsid w:val="001C1974"/>
    <w:rsid w:val="001C5522"/>
    <w:rsid w:val="001D08B3"/>
    <w:rsid w:val="001D093E"/>
    <w:rsid w:val="001D2584"/>
    <w:rsid w:val="001D5602"/>
    <w:rsid w:val="001D58F9"/>
    <w:rsid w:val="001D6EC0"/>
    <w:rsid w:val="001E580A"/>
    <w:rsid w:val="001E590F"/>
    <w:rsid w:val="001F0BE0"/>
    <w:rsid w:val="001F0E4E"/>
    <w:rsid w:val="001F16CB"/>
    <w:rsid w:val="001F2647"/>
    <w:rsid w:val="001F4727"/>
    <w:rsid w:val="0020226B"/>
    <w:rsid w:val="00203AE7"/>
    <w:rsid w:val="002042DC"/>
    <w:rsid w:val="002116E2"/>
    <w:rsid w:val="002138BB"/>
    <w:rsid w:val="00214816"/>
    <w:rsid w:val="00216B9A"/>
    <w:rsid w:val="002211C7"/>
    <w:rsid w:val="002245BD"/>
    <w:rsid w:val="002277F9"/>
    <w:rsid w:val="00233487"/>
    <w:rsid w:val="00235A22"/>
    <w:rsid w:val="002379F0"/>
    <w:rsid w:val="00242F9A"/>
    <w:rsid w:val="00245314"/>
    <w:rsid w:val="00251D73"/>
    <w:rsid w:val="00252415"/>
    <w:rsid w:val="0025770A"/>
    <w:rsid w:val="00261588"/>
    <w:rsid w:val="00262275"/>
    <w:rsid w:val="00263BFC"/>
    <w:rsid w:val="00264C9D"/>
    <w:rsid w:val="00270503"/>
    <w:rsid w:val="0027334C"/>
    <w:rsid w:val="00283771"/>
    <w:rsid w:val="00283CD0"/>
    <w:rsid w:val="0028466A"/>
    <w:rsid w:val="00286154"/>
    <w:rsid w:val="002904A4"/>
    <w:rsid w:val="002A0FF2"/>
    <w:rsid w:val="002A551C"/>
    <w:rsid w:val="002A673B"/>
    <w:rsid w:val="002A785E"/>
    <w:rsid w:val="002B07B9"/>
    <w:rsid w:val="002B09F4"/>
    <w:rsid w:val="002B0CE4"/>
    <w:rsid w:val="002B12B5"/>
    <w:rsid w:val="002B495D"/>
    <w:rsid w:val="002B4C0B"/>
    <w:rsid w:val="002B5BDE"/>
    <w:rsid w:val="002B79E8"/>
    <w:rsid w:val="002C0B25"/>
    <w:rsid w:val="002C1756"/>
    <w:rsid w:val="002C33CC"/>
    <w:rsid w:val="002C5AF5"/>
    <w:rsid w:val="002C5CE7"/>
    <w:rsid w:val="002D0C89"/>
    <w:rsid w:val="002D32D5"/>
    <w:rsid w:val="002D7CE1"/>
    <w:rsid w:val="002E451D"/>
    <w:rsid w:val="002E4C1C"/>
    <w:rsid w:val="002F5282"/>
    <w:rsid w:val="002F5E15"/>
    <w:rsid w:val="00300F6F"/>
    <w:rsid w:val="00302584"/>
    <w:rsid w:val="0030315F"/>
    <w:rsid w:val="003039BA"/>
    <w:rsid w:val="00305EDB"/>
    <w:rsid w:val="00306579"/>
    <w:rsid w:val="003070BE"/>
    <w:rsid w:val="00311B49"/>
    <w:rsid w:val="00320116"/>
    <w:rsid w:val="00320396"/>
    <w:rsid w:val="003209C9"/>
    <w:rsid w:val="00322A62"/>
    <w:rsid w:val="00322E43"/>
    <w:rsid w:val="0032379A"/>
    <w:rsid w:val="00323C47"/>
    <w:rsid w:val="00331E7C"/>
    <w:rsid w:val="003322E2"/>
    <w:rsid w:val="003360FD"/>
    <w:rsid w:val="00336565"/>
    <w:rsid w:val="0033690F"/>
    <w:rsid w:val="00345336"/>
    <w:rsid w:val="00346BB1"/>
    <w:rsid w:val="0035107B"/>
    <w:rsid w:val="00353EFB"/>
    <w:rsid w:val="0035791C"/>
    <w:rsid w:val="003627EC"/>
    <w:rsid w:val="00362B8F"/>
    <w:rsid w:val="00365396"/>
    <w:rsid w:val="00373560"/>
    <w:rsid w:val="00377AE1"/>
    <w:rsid w:val="00382A06"/>
    <w:rsid w:val="00385658"/>
    <w:rsid w:val="00386280"/>
    <w:rsid w:val="003907EA"/>
    <w:rsid w:val="00393579"/>
    <w:rsid w:val="0039634F"/>
    <w:rsid w:val="003A003D"/>
    <w:rsid w:val="003A0474"/>
    <w:rsid w:val="003A2298"/>
    <w:rsid w:val="003B102A"/>
    <w:rsid w:val="003B4513"/>
    <w:rsid w:val="003B5A1A"/>
    <w:rsid w:val="003B5F08"/>
    <w:rsid w:val="003C635B"/>
    <w:rsid w:val="003E5D28"/>
    <w:rsid w:val="003F41AE"/>
    <w:rsid w:val="003F7A8E"/>
    <w:rsid w:val="004009B9"/>
    <w:rsid w:val="0040272B"/>
    <w:rsid w:val="004033B7"/>
    <w:rsid w:val="0040448B"/>
    <w:rsid w:val="004065C9"/>
    <w:rsid w:val="00410060"/>
    <w:rsid w:val="00411AB8"/>
    <w:rsid w:val="00412516"/>
    <w:rsid w:val="00413BDE"/>
    <w:rsid w:val="00414BD1"/>
    <w:rsid w:val="0041526E"/>
    <w:rsid w:val="00416D54"/>
    <w:rsid w:val="00421084"/>
    <w:rsid w:val="004213CF"/>
    <w:rsid w:val="00423001"/>
    <w:rsid w:val="00424608"/>
    <w:rsid w:val="00426A42"/>
    <w:rsid w:val="0043493C"/>
    <w:rsid w:val="004454B6"/>
    <w:rsid w:val="00447C4E"/>
    <w:rsid w:val="004511B0"/>
    <w:rsid w:val="004533C3"/>
    <w:rsid w:val="00453749"/>
    <w:rsid w:val="004549E5"/>
    <w:rsid w:val="00460C5D"/>
    <w:rsid w:val="00461A17"/>
    <w:rsid w:val="00461E37"/>
    <w:rsid w:val="00462688"/>
    <w:rsid w:val="00463981"/>
    <w:rsid w:val="004740F5"/>
    <w:rsid w:val="00474AE5"/>
    <w:rsid w:val="004767E5"/>
    <w:rsid w:val="004827DF"/>
    <w:rsid w:val="00486B88"/>
    <w:rsid w:val="00491458"/>
    <w:rsid w:val="00494028"/>
    <w:rsid w:val="00494BBF"/>
    <w:rsid w:val="00495D87"/>
    <w:rsid w:val="004A25AF"/>
    <w:rsid w:val="004A352B"/>
    <w:rsid w:val="004A35D8"/>
    <w:rsid w:val="004A4153"/>
    <w:rsid w:val="004A624D"/>
    <w:rsid w:val="004A702D"/>
    <w:rsid w:val="004B1B65"/>
    <w:rsid w:val="004B347E"/>
    <w:rsid w:val="004B5081"/>
    <w:rsid w:val="004B6745"/>
    <w:rsid w:val="004B73FD"/>
    <w:rsid w:val="004B76D3"/>
    <w:rsid w:val="004C276F"/>
    <w:rsid w:val="004C337E"/>
    <w:rsid w:val="004C3EB6"/>
    <w:rsid w:val="004C721D"/>
    <w:rsid w:val="004D182C"/>
    <w:rsid w:val="004E29F7"/>
    <w:rsid w:val="004E6EBE"/>
    <w:rsid w:val="004E7495"/>
    <w:rsid w:val="004F0CAE"/>
    <w:rsid w:val="004F40E3"/>
    <w:rsid w:val="004F4FE5"/>
    <w:rsid w:val="004F5927"/>
    <w:rsid w:val="00501D41"/>
    <w:rsid w:val="005048FE"/>
    <w:rsid w:val="005052C5"/>
    <w:rsid w:val="00510F36"/>
    <w:rsid w:val="005114BF"/>
    <w:rsid w:val="00521904"/>
    <w:rsid w:val="00526D7E"/>
    <w:rsid w:val="00530304"/>
    <w:rsid w:val="00532ADB"/>
    <w:rsid w:val="00534D5F"/>
    <w:rsid w:val="00537988"/>
    <w:rsid w:val="00540AC6"/>
    <w:rsid w:val="00544428"/>
    <w:rsid w:val="0054474F"/>
    <w:rsid w:val="005521AE"/>
    <w:rsid w:val="005537EE"/>
    <w:rsid w:val="00553A72"/>
    <w:rsid w:val="0055747F"/>
    <w:rsid w:val="00561022"/>
    <w:rsid w:val="00564B99"/>
    <w:rsid w:val="00565467"/>
    <w:rsid w:val="00566F72"/>
    <w:rsid w:val="005719D2"/>
    <w:rsid w:val="005724C4"/>
    <w:rsid w:val="00573558"/>
    <w:rsid w:val="00573635"/>
    <w:rsid w:val="00573BF1"/>
    <w:rsid w:val="005744C8"/>
    <w:rsid w:val="0058764C"/>
    <w:rsid w:val="005910B5"/>
    <w:rsid w:val="00592724"/>
    <w:rsid w:val="00594224"/>
    <w:rsid w:val="005A0BD6"/>
    <w:rsid w:val="005A251E"/>
    <w:rsid w:val="005A5DB5"/>
    <w:rsid w:val="005A6A6B"/>
    <w:rsid w:val="005A6E43"/>
    <w:rsid w:val="005A743B"/>
    <w:rsid w:val="005B123A"/>
    <w:rsid w:val="005B55FC"/>
    <w:rsid w:val="005B6CCF"/>
    <w:rsid w:val="005C12E2"/>
    <w:rsid w:val="005C1EF1"/>
    <w:rsid w:val="005C26FD"/>
    <w:rsid w:val="005C34C1"/>
    <w:rsid w:val="005C46EA"/>
    <w:rsid w:val="005C74C9"/>
    <w:rsid w:val="005C7CDD"/>
    <w:rsid w:val="005D120B"/>
    <w:rsid w:val="005D1589"/>
    <w:rsid w:val="005E4AAF"/>
    <w:rsid w:val="005E7127"/>
    <w:rsid w:val="005F0743"/>
    <w:rsid w:val="005F086F"/>
    <w:rsid w:val="005F0F4A"/>
    <w:rsid w:val="005F1499"/>
    <w:rsid w:val="005F2D9F"/>
    <w:rsid w:val="005F35E7"/>
    <w:rsid w:val="005F6A55"/>
    <w:rsid w:val="00600C67"/>
    <w:rsid w:val="006024AB"/>
    <w:rsid w:val="00604EFD"/>
    <w:rsid w:val="00612635"/>
    <w:rsid w:val="006126F3"/>
    <w:rsid w:val="00613F62"/>
    <w:rsid w:val="00614445"/>
    <w:rsid w:val="00614E5A"/>
    <w:rsid w:val="00616048"/>
    <w:rsid w:val="00622C1D"/>
    <w:rsid w:val="006300CA"/>
    <w:rsid w:val="00631398"/>
    <w:rsid w:val="00632503"/>
    <w:rsid w:val="00632B22"/>
    <w:rsid w:val="00632D4B"/>
    <w:rsid w:val="00632F8E"/>
    <w:rsid w:val="006350BE"/>
    <w:rsid w:val="0063666A"/>
    <w:rsid w:val="00650C9A"/>
    <w:rsid w:val="00655CC2"/>
    <w:rsid w:val="00656B57"/>
    <w:rsid w:val="00661425"/>
    <w:rsid w:val="0066142C"/>
    <w:rsid w:val="0066534C"/>
    <w:rsid w:val="00670B8E"/>
    <w:rsid w:val="00676AF8"/>
    <w:rsid w:val="0067749D"/>
    <w:rsid w:val="00680B63"/>
    <w:rsid w:val="00680E17"/>
    <w:rsid w:val="00681A67"/>
    <w:rsid w:val="00681D5F"/>
    <w:rsid w:val="00682508"/>
    <w:rsid w:val="00683F31"/>
    <w:rsid w:val="00685C15"/>
    <w:rsid w:val="00685DE0"/>
    <w:rsid w:val="00686A01"/>
    <w:rsid w:val="00691A7B"/>
    <w:rsid w:val="00694276"/>
    <w:rsid w:val="0069445C"/>
    <w:rsid w:val="00696A67"/>
    <w:rsid w:val="00697A19"/>
    <w:rsid w:val="006A05DA"/>
    <w:rsid w:val="006A0686"/>
    <w:rsid w:val="006A0697"/>
    <w:rsid w:val="006A2627"/>
    <w:rsid w:val="006A5BBB"/>
    <w:rsid w:val="006A6873"/>
    <w:rsid w:val="006A69A7"/>
    <w:rsid w:val="006B0306"/>
    <w:rsid w:val="006B1385"/>
    <w:rsid w:val="006B20AC"/>
    <w:rsid w:val="006B2BCC"/>
    <w:rsid w:val="006C2081"/>
    <w:rsid w:val="006C3280"/>
    <w:rsid w:val="006D0C3D"/>
    <w:rsid w:val="006D234A"/>
    <w:rsid w:val="006D431F"/>
    <w:rsid w:val="006E6291"/>
    <w:rsid w:val="006E79F5"/>
    <w:rsid w:val="006F1012"/>
    <w:rsid w:val="006F4341"/>
    <w:rsid w:val="006F4AA1"/>
    <w:rsid w:val="006F7274"/>
    <w:rsid w:val="00700B53"/>
    <w:rsid w:val="00705329"/>
    <w:rsid w:val="00713759"/>
    <w:rsid w:val="00715A29"/>
    <w:rsid w:val="00723704"/>
    <w:rsid w:val="00723C63"/>
    <w:rsid w:val="007242BA"/>
    <w:rsid w:val="007247FE"/>
    <w:rsid w:val="0073423C"/>
    <w:rsid w:val="0073596E"/>
    <w:rsid w:val="007421BD"/>
    <w:rsid w:val="007425D1"/>
    <w:rsid w:val="0074266F"/>
    <w:rsid w:val="00742B9B"/>
    <w:rsid w:val="0074316F"/>
    <w:rsid w:val="007457E5"/>
    <w:rsid w:val="00746445"/>
    <w:rsid w:val="00747E8A"/>
    <w:rsid w:val="00750198"/>
    <w:rsid w:val="00751F6E"/>
    <w:rsid w:val="00752746"/>
    <w:rsid w:val="00756754"/>
    <w:rsid w:val="0076017B"/>
    <w:rsid w:val="0076080E"/>
    <w:rsid w:val="00761A33"/>
    <w:rsid w:val="00761E60"/>
    <w:rsid w:val="00763AA2"/>
    <w:rsid w:val="00765E0A"/>
    <w:rsid w:val="0076615C"/>
    <w:rsid w:val="0077085C"/>
    <w:rsid w:val="007710B1"/>
    <w:rsid w:val="0077569E"/>
    <w:rsid w:val="0078094D"/>
    <w:rsid w:val="00784C8D"/>
    <w:rsid w:val="00785E26"/>
    <w:rsid w:val="00787531"/>
    <w:rsid w:val="00787969"/>
    <w:rsid w:val="00790586"/>
    <w:rsid w:val="007909E4"/>
    <w:rsid w:val="0079491E"/>
    <w:rsid w:val="00795A60"/>
    <w:rsid w:val="007968B2"/>
    <w:rsid w:val="007A030D"/>
    <w:rsid w:val="007B2087"/>
    <w:rsid w:val="007B4285"/>
    <w:rsid w:val="007B75CB"/>
    <w:rsid w:val="007C0CB0"/>
    <w:rsid w:val="007C107B"/>
    <w:rsid w:val="007C5E7D"/>
    <w:rsid w:val="007C64F4"/>
    <w:rsid w:val="007D09F4"/>
    <w:rsid w:val="007D0D6A"/>
    <w:rsid w:val="007D11EB"/>
    <w:rsid w:val="007D25A5"/>
    <w:rsid w:val="007E067D"/>
    <w:rsid w:val="007E1DA9"/>
    <w:rsid w:val="007E37F8"/>
    <w:rsid w:val="007E440F"/>
    <w:rsid w:val="007E591D"/>
    <w:rsid w:val="007E7249"/>
    <w:rsid w:val="007F10CD"/>
    <w:rsid w:val="007F1D20"/>
    <w:rsid w:val="00800363"/>
    <w:rsid w:val="00801E65"/>
    <w:rsid w:val="008022E8"/>
    <w:rsid w:val="00811127"/>
    <w:rsid w:val="00811471"/>
    <w:rsid w:val="00815D50"/>
    <w:rsid w:val="00817336"/>
    <w:rsid w:val="0082260B"/>
    <w:rsid w:val="008236B1"/>
    <w:rsid w:val="0083168A"/>
    <w:rsid w:val="008324DD"/>
    <w:rsid w:val="008405F6"/>
    <w:rsid w:val="00841379"/>
    <w:rsid w:val="00841CD6"/>
    <w:rsid w:val="00847564"/>
    <w:rsid w:val="00847B99"/>
    <w:rsid w:val="008500C4"/>
    <w:rsid w:val="008500CA"/>
    <w:rsid w:val="008508AD"/>
    <w:rsid w:val="00851C58"/>
    <w:rsid w:val="0085370D"/>
    <w:rsid w:val="0085459C"/>
    <w:rsid w:val="00855266"/>
    <w:rsid w:val="008613F0"/>
    <w:rsid w:val="00862129"/>
    <w:rsid w:val="00863887"/>
    <w:rsid w:val="00866025"/>
    <w:rsid w:val="008767F6"/>
    <w:rsid w:val="00881249"/>
    <w:rsid w:val="00882AC2"/>
    <w:rsid w:val="008850C4"/>
    <w:rsid w:val="00885397"/>
    <w:rsid w:val="008929AD"/>
    <w:rsid w:val="00893AC2"/>
    <w:rsid w:val="00894F17"/>
    <w:rsid w:val="00897CB8"/>
    <w:rsid w:val="008A0601"/>
    <w:rsid w:val="008A245D"/>
    <w:rsid w:val="008A4ADB"/>
    <w:rsid w:val="008A5013"/>
    <w:rsid w:val="008A61FD"/>
    <w:rsid w:val="008A639C"/>
    <w:rsid w:val="008A7A0D"/>
    <w:rsid w:val="008B2568"/>
    <w:rsid w:val="008B4119"/>
    <w:rsid w:val="008B553F"/>
    <w:rsid w:val="008B6971"/>
    <w:rsid w:val="008C17B1"/>
    <w:rsid w:val="008C3FF1"/>
    <w:rsid w:val="008C441A"/>
    <w:rsid w:val="008C4604"/>
    <w:rsid w:val="008C5683"/>
    <w:rsid w:val="008D143A"/>
    <w:rsid w:val="008D446B"/>
    <w:rsid w:val="008D54CA"/>
    <w:rsid w:val="008E0A34"/>
    <w:rsid w:val="008E1106"/>
    <w:rsid w:val="008E23E9"/>
    <w:rsid w:val="008E27DC"/>
    <w:rsid w:val="008E4F8B"/>
    <w:rsid w:val="008E76B5"/>
    <w:rsid w:val="008F4358"/>
    <w:rsid w:val="00900FF1"/>
    <w:rsid w:val="009040A2"/>
    <w:rsid w:val="00904DB8"/>
    <w:rsid w:val="009072C3"/>
    <w:rsid w:val="00910CAB"/>
    <w:rsid w:val="009114D3"/>
    <w:rsid w:val="00912580"/>
    <w:rsid w:val="0091305A"/>
    <w:rsid w:val="0091349E"/>
    <w:rsid w:val="009170F0"/>
    <w:rsid w:val="00922974"/>
    <w:rsid w:val="00922F62"/>
    <w:rsid w:val="00924351"/>
    <w:rsid w:val="00924454"/>
    <w:rsid w:val="0093665C"/>
    <w:rsid w:val="00937552"/>
    <w:rsid w:val="00937F30"/>
    <w:rsid w:val="00940099"/>
    <w:rsid w:val="009416DB"/>
    <w:rsid w:val="00942ADE"/>
    <w:rsid w:val="00942F96"/>
    <w:rsid w:val="0094316A"/>
    <w:rsid w:val="009470E9"/>
    <w:rsid w:val="0095212A"/>
    <w:rsid w:val="00954F29"/>
    <w:rsid w:val="009603E7"/>
    <w:rsid w:val="009616D6"/>
    <w:rsid w:val="00965DCE"/>
    <w:rsid w:val="00971AE3"/>
    <w:rsid w:val="00973AD1"/>
    <w:rsid w:val="009778CF"/>
    <w:rsid w:val="00977BB5"/>
    <w:rsid w:val="00977CB2"/>
    <w:rsid w:val="00981C10"/>
    <w:rsid w:val="00984D6F"/>
    <w:rsid w:val="00985B3C"/>
    <w:rsid w:val="009874D7"/>
    <w:rsid w:val="009903B3"/>
    <w:rsid w:val="009914A8"/>
    <w:rsid w:val="00993572"/>
    <w:rsid w:val="00996090"/>
    <w:rsid w:val="009A12F9"/>
    <w:rsid w:val="009A3038"/>
    <w:rsid w:val="009A3BFA"/>
    <w:rsid w:val="009A44D4"/>
    <w:rsid w:val="009A5C7E"/>
    <w:rsid w:val="009B0F07"/>
    <w:rsid w:val="009B119C"/>
    <w:rsid w:val="009B5BDF"/>
    <w:rsid w:val="009C266C"/>
    <w:rsid w:val="009C3708"/>
    <w:rsid w:val="009C46AF"/>
    <w:rsid w:val="009C471D"/>
    <w:rsid w:val="009C6423"/>
    <w:rsid w:val="009D1083"/>
    <w:rsid w:val="009D2BFE"/>
    <w:rsid w:val="009E3FF0"/>
    <w:rsid w:val="009E746A"/>
    <w:rsid w:val="009F3626"/>
    <w:rsid w:val="009F646B"/>
    <w:rsid w:val="009F6820"/>
    <w:rsid w:val="00A02276"/>
    <w:rsid w:val="00A05A74"/>
    <w:rsid w:val="00A05FC8"/>
    <w:rsid w:val="00A1131A"/>
    <w:rsid w:val="00A14A32"/>
    <w:rsid w:val="00A170DF"/>
    <w:rsid w:val="00A20E00"/>
    <w:rsid w:val="00A21938"/>
    <w:rsid w:val="00A27AE4"/>
    <w:rsid w:val="00A30425"/>
    <w:rsid w:val="00A32BD4"/>
    <w:rsid w:val="00A338DF"/>
    <w:rsid w:val="00A35D85"/>
    <w:rsid w:val="00A37213"/>
    <w:rsid w:val="00A40DEA"/>
    <w:rsid w:val="00A40F47"/>
    <w:rsid w:val="00A43937"/>
    <w:rsid w:val="00A47120"/>
    <w:rsid w:val="00A47A7B"/>
    <w:rsid w:val="00A50826"/>
    <w:rsid w:val="00A52CCF"/>
    <w:rsid w:val="00A544C5"/>
    <w:rsid w:val="00A56A4F"/>
    <w:rsid w:val="00A56F12"/>
    <w:rsid w:val="00A5702A"/>
    <w:rsid w:val="00A66B37"/>
    <w:rsid w:val="00A66C7E"/>
    <w:rsid w:val="00A674AD"/>
    <w:rsid w:val="00A67C47"/>
    <w:rsid w:val="00A67D25"/>
    <w:rsid w:val="00A74F99"/>
    <w:rsid w:val="00A75390"/>
    <w:rsid w:val="00A75EDD"/>
    <w:rsid w:val="00A77D09"/>
    <w:rsid w:val="00A77DA8"/>
    <w:rsid w:val="00A82F66"/>
    <w:rsid w:val="00A840FD"/>
    <w:rsid w:val="00A86338"/>
    <w:rsid w:val="00A90B38"/>
    <w:rsid w:val="00AA5ACB"/>
    <w:rsid w:val="00AA5FC3"/>
    <w:rsid w:val="00AB19CF"/>
    <w:rsid w:val="00AB5633"/>
    <w:rsid w:val="00AB6988"/>
    <w:rsid w:val="00AC3DFB"/>
    <w:rsid w:val="00AC5F9E"/>
    <w:rsid w:val="00AC6444"/>
    <w:rsid w:val="00AD055C"/>
    <w:rsid w:val="00AD6C9C"/>
    <w:rsid w:val="00AE15CF"/>
    <w:rsid w:val="00AE1F53"/>
    <w:rsid w:val="00AE4797"/>
    <w:rsid w:val="00AE4DA7"/>
    <w:rsid w:val="00AE6C57"/>
    <w:rsid w:val="00AE7396"/>
    <w:rsid w:val="00AF0C2E"/>
    <w:rsid w:val="00AF2923"/>
    <w:rsid w:val="00AF4FA6"/>
    <w:rsid w:val="00B036D1"/>
    <w:rsid w:val="00B057AD"/>
    <w:rsid w:val="00B06E61"/>
    <w:rsid w:val="00B10EBD"/>
    <w:rsid w:val="00B13308"/>
    <w:rsid w:val="00B133E9"/>
    <w:rsid w:val="00B167F2"/>
    <w:rsid w:val="00B20B3A"/>
    <w:rsid w:val="00B2257D"/>
    <w:rsid w:val="00B25F7F"/>
    <w:rsid w:val="00B277CD"/>
    <w:rsid w:val="00B33B53"/>
    <w:rsid w:val="00B379D1"/>
    <w:rsid w:val="00B42573"/>
    <w:rsid w:val="00B448E1"/>
    <w:rsid w:val="00B500E2"/>
    <w:rsid w:val="00B53C89"/>
    <w:rsid w:val="00B6066A"/>
    <w:rsid w:val="00B622B2"/>
    <w:rsid w:val="00B632EC"/>
    <w:rsid w:val="00B64364"/>
    <w:rsid w:val="00B646A8"/>
    <w:rsid w:val="00B671C3"/>
    <w:rsid w:val="00B7256A"/>
    <w:rsid w:val="00B72F82"/>
    <w:rsid w:val="00B75A66"/>
    <w:rsid w:val="00B83191"/>
    <w:rsid w:val="00B83F4F"/>
    <w:rsid w:val="00B84975"/>
    <w:rsid w:val="00B8650F"/>
    <w:rsid w:val="00BB04E8"/>
    <w:rsid w:val="00BB1C59"/>
    <w:rsid w:val="00BB2D1D"/>
    <w:rsid w:val="00BB7872"/>
    <w:rsid w:val="00BC0861"/>
    <w:rsid w:val="00BC0C76"/>
    <w:rsid w:val="00BC132B"/>
    <w:rsid w:val="00BC7FBD"/>
    <w:rsid w:val="00BD0BC1"/>
    <w:rsid w:val="00BE176B"/>
    <w:rsid w:val="00BE17CB"/>
    <w:rsid w:val="00BE19B4"/>
    <w:rsid w:val="00BE48AE"/>
    <w:rsid w:val="00BE5125"/>
    <w:rsid w:val="00BE54CD"/>
    <w:rsid w:val="00BF1141"/>
    <w:rsid w:val="00BF20B2"/>
    <w:rsid w:val="00BF5219"/>
    <w:rsid w:val="00BF52B3"/>
    <w:rsid w:val="00BF6B2D"/>
    <w:rsid w:val="00C0414B"/>
    <w:rsid w:val="00C104E8"/>
    <w:rsid w:val="00C115FB"/>
    <w:rsid w:val="00C1232E"/>
    <w:rsid w:val="00C261A6"/>
    <w:rsid w:val="00C33166"/>
    <w:rsid w:val="00C35C94"/>
    <w:rsid w:val="00C362B4"/>
    <w:rsid w:val="00C37C4D"/>
    <w:rsid w:val="00C459F3"/>
    <w:rsid w:val="00C45AD6"/>
    <w:rsid w:val="00C47BE7"/>
    <w:rsid w:val="00C50A7C"/>
    <w:rsid w:val="00C50C62"/>
    <w:rsid w:val="00C51B04"/>
    <w:rsid w:val="00C55C53"/>
    <w:rsid w:val="00C55D94"/>
    <w:rsid w:val="00C62AED"/>
    <w:rsid w:val="00C65702"/>
    <w:rsid w:val="00C65E78"/>
    <w:rsid w:val="00C710B1"/>
    <w:rsid w:val="00C7321C"/>
    <w:rsid w:val="00C75C54"/>
    <w:rsid w:val="00C76FA8"/>
    <w:rsid w:val="00C77B3A"/>
    <w:rsid w:val="00C80DCE"/>
    <w:rsid w:val="00C80E5B"/>
    <w:rsid w:val="00C84CEA"/>
    <w:rsid w:val="00C926FE"/>
    <w:rsid w:val="00C92E90"/>
    <w:rsid w:val="00C937BA"/>
    <w:rsid w:val="00C95312"/>
    <w:rsid w:val="00CA37BA"/>
    <w:rsid w:val="00CA6DD6"/>
    <w:rsid w:val="00CB04C6"/>
    <w:rsid w:val="00CB2B2E"/>
    <w:rsid w:val="00CB33B9"/>
    <w:rsid w:val="00CB53E2"/>
    <w:rsid w:val="00CB557C"/>
    <w:rsid w:val="00CB587A"/>
    <w:rsid w:val="00CB69D7"/>
    <w:rsid w:val="00CB6D17"/>
    <w:rsid w:val="00CC08A9"/>
    <w:rsid w:val="00CC1931"/>
    <w:rsid w:val="00CC4C98"/>
    <w:rsid w:val="00CC711A"/>
    <w:rsid w:val="00CD1926"/>
    <w:rsid w:val="00CD1B64"/>
    <w:rsid w:val="00CD1F3E"/>
    <w:rsid w:val="00CD37CC"/>
    <w:rsid w:val="00CD7625"/>
    <w:rsid w:val="00CE1A4E"/>
    <w:rsid w:val="00CE58F1"/>
    <w:rsid w:val="00CE68E0"/>
    <w:rsid w:val="00CF1491"/>
    <w:rsid w:val="00CF4ED0"/>
    <w:rsid w:val="00CF6258"/>
    <w:rsid w:val="00D0190F"/>
    <w:rsid w:val="00D03510"/>
    <w:rsid w:val="00D064BB"/>
    <w:rsid w:val="00D10C84"/>
    <w:rsid w:val="00D1226B"/>
    <w:rsid w:val="00D17CB1"/>
    <w:rsid w:val="00D22DF9"/>
    <w:rsid w:val="00D233B4"/>
    <w:rsid w:val="00D248A8"/>
    <w:rsid w:val="00D24BF5"/>
    <w:rsid w:val="00D314F2"/>
    <w:rsid w:val="00D34824"/>
    <w:rsid w:val="00D37167"/>
    <w:rsid w:val="00D47412"/>
    <w:rsid w:val="00D528EC"/>
    <w:rsid w:val="00D54D3F"/>
    <w:rsid w:val="00D64321"/>
    <w:rsid w:val="00D706C0"/>
    <w:rsid w:val="00D84F71"/>
    <w:rsid w:val="00D92238"/>
    <w:rsid w:val="00D95563"/>
    <w:rsid w:val="00D9724B"/>
    <w:rsid w:val="00DA2B7D"/>
    <w:rsid w:val="00DA2D6B"/>
    <w:rsid w:val="00DA501F"/>
    <w:rsid w:val="00DA5D78"/>
    <w:rsid w:val="00DB69DA"/>
    <w:rsid w:val="00DB6DE9"/>
    <w:rsid w:val="00DC17E6"/>
    <w:rsid w:val="00DC1F53"/>
    <w:rsid w:val="00DC4FBF"/>
    <w:rsid w:val="00DC561F"/>
    <w:rsid w:val="00DC6C15"/>
    <w:rsid w:val="00DD05AE"/>
    <w:rsid w:val="00DD26DA"/>
    <w:rsid w:val="00DD4BCF"/>
    <w:rsid w:val="00DD5F9A"/>
    <w:rsid w:val="00DD7A92"/>
    <w:rsid w:val="00DE3BC6"/>
    <w:rsid w:val="00DE765A"/>
    <w:rsid w:val="00DE7899"/>
    <w:rsid w:val="00DE7A08"/>
    <w:rsid w:val="00DE7E06"/>
    <w:rsid w:val="00DF2035"/>
    <w:rsid w:val="00DF44F5"/>
    <w:rsid w:val="00DF457E"/>
    <w:rsid w:val="00DF7CA9"/>
    <w:rsid w:val="00E021D0"/>
    <w:rsid w:val="00E039FF"/>
    <w:rsid w:val="00E0500A"/>
    <w:rsid w:val="00E05C49"/>
    <w:rsid w:val="00E06909"/>
    <w:rsid w:val="00E06A81"/>
    <w:rsid w:val="00E06C46"/>
    <w:rsid w:val="00E07283"/>
    <w:rsid w:val="00E10083"/>
    <w:rsid w:val="00E10982"/>
    <w:rsid w:val="00E1103A"/>
    <w:rsid w:val="00E150D3"/>
    <w:rsid w:val="00E15973"/>
    <w:rsid w:val="00E22258"/>
    <w:rsid w:val="00E2464B"/>
    <w:rsid w:val="00E34D6C"/>
    <w:rsid w:val="00E3744F"/>
    <w:rsid w:val="00E37BEC"/>
    <w:rsid w:val="00E404BD"/>
    <w:rsid w:val="00E4167E"/>
    <w:rsid w:val="00E50D68"/>
    <w:rsid w:val="00E53604"/>
    <w:rsid w:val="00E67054"/>
    <w:rsid w:val="00E67E04"/>
    <w:rsid w:val="00E80B26"/>
    <w:rsid w:val="00E82D22"/>
    <w:rsid w:val="00E83B13"/>
    <w:rsid w:val="00E83CEA"/>
    <w:rsid w:val="00E842EC"/>
    <w:rsid w:val="00E84897"/>
    <w:rsid w:val="00E87B67"/>
    <w:rsid w:val="00E931EC"/>
    <w:rsid w:val="00E9592E"/>
    <w:rsid w:val="00E95D9B"/>
    <w:rsid w:val="00E96571"/>
    <w:rsid w:val="00E97C7E"/>
    <w:rsid w:val="00EA2F5C"/>
    <w:rsid w:val="00EA36CF"/>
    <w:rsid w:val="00EA39C8"/>
    <w:rsid w:val="00EB0761"/>
    <w:rsid w:val="00EB1C80"/>
    <w:rsid w:val="00EC027D"/>
    <w:rsid w:val="00EC17CB"/>
    <w:rsid w:val="00EC2AA0"/>
    <w:rsid w:val="00EC4795"/>
    <w:rsid w:val="00ED1982"/>
    <w:rsid w:val="00ED27A0"/>
    <w:rsid w:val="00ED6A2A"/>
    <w:rsid w:val="00ED784D"/>
    <w:rsid w:val="00EE1250"/>
    <w:rsid w:val="00EE377F"/>
    <w:rsid w:val="00EF2E0E"/>
    <w:rsid w:val="00EF3A84"/>
    <w:rsid w:val="00EF44B7"/>
    <w:rsid w:val="00EF51CF"/>
    <w:rsid w:val="00F0258D"/>
    <w:rsid w:val="00F069F3"/>
    <w:rsid w:val="00F073DD"/>
    <w:rsid w:val="00F13370"/>
    <w:rsid w:val="00F13521"/>
    <w:rsid w:val="00F139BF"/>
    <w:rsid w:val="00F151FD"/>
    <w:rsid w:val="00F215E7"/>
    <w:rsid w:val="00F22C85"/>
    <w:rsid w:val="00F2355F"/>
    <w:rsid w:val="00F2758D"/>
    <w:rsid w:val="00F27702"/>
    <w:rsid w:val="00F33271"/>
    <w:rsid w:val="00F3601C"/>
    <w:rsid w:val="00F37E3D"/>
    <w:rsid w:val="00F427A4"/>
    <w:rsid w:val="00F44F16"/>
    <w:rsid w:val="00F53BF5"/>
    <w:rsid w:val="00F54B0B"/>
    <w:rsid w:val="00F552E3"/>
    <w:rsid w:val="00F55836"/>
    <w:rsid w:val="00F56CDE"/>
    <w:rsid w:val="00F62815"/>
    <w:rsid w:val="00F649DA"/>
    <w:rsid w:val="00F677FE"/>
    <w:rsid w:val="00F71C21"/>
    <w:rsid w:val="00F72062"/>
    <w:rsid w:val="00F80E08"/>
    <w:rsid w:val="00F84702"/>
    <w:rsid w:val="00F93287"/>
    <w:rsid w:val="00F94CFB"/>
    <w:rsid w:val="00F95538"/>
    <w:rsid w:val="00F97F71"/>
    <w:rsid w:val="00FA4587"/>
    <w:rsid w:val="00FA63D6"/>
    <w:rsid w:val="00FA70F8"/>
    <w:rsid w:val="00FB1C42"/>
    <w:rsid w:val="00FC243D"/>
    <w:rsid w:val="00FC2AAB"/>
    <w:rsid w:val="00FD03DD"/>
    <w:rsid w:val="00FD3011"/>
    <w:rsid w:val="00FD6678"/>
    <w:rsid w:val="00FD78B9"/>
    <w:rsid w:val="00FE21CB"/>
    <w:rsid w:val="00FE2529"/>
    <w:rsid w:val="00FE3D5B"/>
    <w:rsid w:val="00FE487A"/>
    <w:rsid w:val="00FE5190"/>
    <w:rsid w:val="00FE6452"/>
    <w:rsid w:val="00FE7DDA"/>
    <w:rsid w:val="00FF1700"/>
    <w:rsid w:val="00FF5B9B"/>
    <w:rsid w:val="00FF6760"/>
    <w:rsid w:val="00FF7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11DACD"/>
  <w15:docId w15:val="{D3F12FDF-3C48-412D-B11E-CF7A30AB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BDE"/>
    <w:pPr>
      <w:spacing w:after="0" w:line="240" w:lineRule="auto"/>
    </w:pPr>
    <w:rPr>
      <w:rFonts w:ascii="Lato" w:hAnsi="Lato"/>
    </w:rPr>
  </w:style>
  <w:style w:type="paragraph" w:styleId="Heading1">
    <w:name w:val="heading 1"/>
    <w:basedOn w:val="Title"/>
    <w:next w:val="Normal"/>
    <w:link w:val="Heading1Char"/>
    <w:uiPriority w:val="9"/>
    <w:qFormat/>
    <w:rsid w:val="0040272B"/>
    <w:pPr>
      <w:keepNext/>
      <w:keepLines/>
      <w:spacing w:before="240" w:after="120"/>
      <w:outlineLvl w:val="0"/>
    </w:pPr>
    <w:rPr>
      <w:bCs/>
      <w:color w:val="222A35" w:themeColor="text2" w:themeShade="80"/>
      <w:sz w:val="36"/>
      <w:szCs w:val="28"/>
    </w:rPr>
  </w:style>
  <w:style w:type="paragraph" w:styleId="Heading2">
    <w:name w:val="heading 2"/>
    <w:basedOn w:val="Normal"/>
    <w:next w:val="Normal"/>
    <w:link w:val="Heading2Char"/>
    <w:uiPriority w:val="9"/>
    <w:unhideWhenUsed/>
    <w:qFormat/>
    <w:rsid w:val="00B7256A"/>
    <w:pPr>
      <w:keepNext/>
      <w:keepLines/>
      <w:outlineLvl w:val="1"/>
    </w:pPr>
    <w:rPr>
      <w:rFonts w:asciiTheme="majorHAnsi" w:eastAsiaTheme="majorEastAsia" w:hAnsiTheme="majorHAnsi" w:cstheme="majorBidi"/>
      <w:bCs/>
      <w:caps/>
      <w:color w:val="323E4F" w:themeColor="text2" w:themeShade="BF"/>
      <w:sz w:val="28"/>
      <w:szCs w:val="26"/>
    </w:rPr>
  </w:style>
  <w:style w:type="paragraph" w:styleId="Heading3">
    <w:name w:val="heading 3"/>
    <w:basedOn w:val="Normal"/>
    <w:next w:val="Normal"/>
    <w:link w:val="Heading3Char"/>
    <w:uiPriority w:val="9"/>
    <w:unhideWhenUsed/>
    <w:qFormat/>
    <w:rsid w:val="00097E37"/>
    <w:pPr>
      <w:keepNext/>
      <w:keepLines/>
      <w:spacing w:before="200"/>
      <w:outlineLvl w:val="2"/>
    </w:pPr>
    <w:rPr>
      <w:rFonts w:ascii="Lato Light" w:eastAsiaTheme="majorEastAsia" w:hAnsi="Lato Light" w:cstheme="majorBidi"/>
      <w:bCs/>
      <w:caps/>
      <w:color w:val="C45911" w:themeColor="accent2" w:themeShade="BF"/>
    </w:rPr>
  </w:style>
  <w:style w:type="paragraph" w:styleId="Heading4">
    <w:name w:val="heading 4"/>
    <w:basedOn w:val="Normal"/>
    <w:next w:val="Sub-Section4"/>
    <w:link w:val="Heading4Char"/>
    <w:uiPriority w:val="9"/>
    <w:unhideWhenUsed/>
    <w:qFormat/>
    <w:rsid w:val="00B7256A"/>
    <w:pPr>
      <w:keepNext/>
      <w:keepLines/>
      <w:ind w:left="288"/>
      <w:outlineLvl w:val="3"/>
    </w:pPr>
    <w:rPr>
      <w:rFonts w:ascii="Lato Light" w:eastAsiaTheme="majorEastAsia" w:hAnsi="Lato Light" w:cstheme="majorBidi"/>
      <w:bCs/>
      <w:iCs/>
      <w:caps/>
      <w:color w:val="3B3838" w:themeColor="background2" w:themeShade="40"/>
    </w:rPr>
  </w:style>
  <w:style w:type="paragraph" w:styleId="Heading5">
    <w:name w:val="heading 5"/>
    <w:basedOn w:val="Normal"/>
    <w:next w:val="Normal"/>
    <w:link w:val="Heading5Char"/>
    <w:uiPriority w:val="9"/>
    <w:semiHidden/>
    <w:unhideWhenUsed/>
    <w:qFormat/>
    <w:rsid w:val="00E0500A"/>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E0500A"/>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0500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0500A"/>
    <w:pPr>
      <w:keepNext/>
      <w:keepLines/>
      <w:spacing w:before="20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E0500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7AD"/>
    <w:pPr>
      <w:tabs>
        <w:tab w:val="center" w:pos="4680"/>
        <w:tab w:val="right" w:pos="9360"/>
      </w:tabs>
    </w:pPr>
  </w:style>
  <w:style w:type="character" w:customStyle="1" w:styleId="HeaderChar">
    <w:name w:val="Header Char"/>
    <w:basedOn w:val="DefaultParagraphFont"/>
    <w:link w:val="Header"/>
    <w:uiPriority w:val="99"/>
    <w:rsid w:val="00B057AD"/>
  </w:style>
  <w:style w:type="paragraph" w:styleId="Footer">
    <w:name w:val="footer"/>
    <w:basedOn w:val="Normal"/>
    <w:link w:val="FooterChar"/>
    <w:uiPriority w:val="99"/>
    <w:unhideWhenUsed/>
    <w:rsid w:val="00B057AD"/>
    <w:pPr>
      <w:tabs>
        <w:tab w:val="center" w:pos="4680"/>
        <w:tab w:val="right" w:pos="9360"/>
      </w:tabs>
    </w:pPr>
  </w:style>
  <w:style w:type="character" w:customStyle="1" w:styleId="FooterChar">
    <w:name w:val="Footer Char"/>
    <w:basedOn w:val="DefaultParagraphFont"/>
    <w:link w:val="Footer"/>
    <w:uiPriority w:val="99"/>
    <w:rsid w:val="00B057AD"/>
  </w:style>
  <w:style w:type="character" w:customStyle="1" w:styleId="Heading1Char">
    <w:name w:val="Heading 1 Char"/>
    <w:basedOn w:val="DefaultParagraphFont"/>
    <w:link w:val="Heading1"/>
    <w:uiPriority w:val="9"/>
    <w:rsid w:val="0040272B"/>
    <w:rPr>
      <w:rFonts w:asciiTheme="majorHAnsi" w:eastAsiaTheme="majorEastAsia" w:hAnsiTheme="majorHAnsi" w:cstheme="majorBidi"/>
      <w:bCs/>
      <w:color w:val="222A35" w:themeColor="text2" w:themeShade="80"/>
      <w:spacing w:val="5"/>
      <w:sz w:val="36"/>
      <w:szCs w:val="28"/>
    </w:rPr>
  </w:style>
  <w:style w:type="character" w:customStyle="1" w:styleId="Heading2Char">
    <w:name w:val="Heading 2 Char"/>
    <w:basedOn w:val="DefaultParagraphFont"/>
    <w:link w:val="Heading2"/>
    <w:uiPriority w:val="9"/>
    <w:rsid w:val="00B7256A"/>
    <w:rPr>
      <w:rFonts w:asciiTheme="majorHAnsi" w:eastAsiaTheme="majorEastAsia" w:hAnsiTheme="majorHAnsi" w:cstheme="majorBidi"/>
      <w:bCs/>
      <w:caps/>
      <w:color w:val="323E4F" w:themeColor="text2" w:themeShade="BF"/>
      <w:sz w:val="28"/>
      <w:szCs w:val="26"/>
    </w:rPr>
  </w:style>
  <w:style w:type="character" w:customStyle="1" w:styleId="Heading3Char">
    <w:name w:val="Heading 3 Char"/>
    <w:basedOn w:val="DefaultParagraphFont"/>
    <w:link w:val="Heading3"/>
    <w:uiPriority w:val="9"/>
    <w:rsid w:val="00097E37"/>
    <w:rPr>
      <w:rFonts w:ascii="Lato Light" w:eastAsiaTheme="majorEastAsia" w:hAnsi="Lato Light" w:cstheme="majorBidi"/>
      <w:bCs/>
      <w:caps/>
      <w:color w:val="C45911" w:themeColor="accent2" w:themeShade="BF"/>
    </w:rPr>
  </w:style>
  <w:style w:type="character" w:customStyle="1" w:styleId="Heading4Char">
    <w:name w:val="Heading 4 Char"/>
    <w:basedOn w:val="DefaultParagraphFont"/>
    <w:link w:val="Heading4"/>
    <w:uiPriority w:val="9"/>
    <w:rsid w:val="00B7256A"/>
    <w:rPr>
      <w:rFonts w:ascii="Lato Light" w:eastAsiaTheme="majorEastAsia" w:hAnsi="Lato Light" w:cstheme="majorBidi"/>
      <w:bCs/>
      <w:iCs/>
      <w:caps/>
      <w:color w:val="3B3838" w:themeColor="background2" w:themeShade="40"/>
    </w:rPr>
  </w:style>
  <w:style w:type="character" w:customStyle="1" w:styleId="Heading5Char">
    <w:name w:val="Heading 5 Char"/>
    <w:basedOn w:val="DefaultParagraphFont"/>
    <w:link w:val="Heading5"/>
    <w:uiPriority w:val="9"/>
    <w:semiHidden/>
    <w:rsid w:val="00E0500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E0500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E050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0500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E0500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0500A"/>
    <w:rPr>
      <w:b/>
      <w:bCs/>
      <w:color w:val="5B9BD5" w:themeColor="accent1"/>
      <w:sz w:val="18"/>
      <w:szCs w:val="18"/>
    </w:rPr>
  </w:style>
  <w:style w:type="paragraph" w:styleId="Title">
    <w:name w:val="Title"/>
    <w:basedOn w:val="Normal"/>
    <w:next w:val="Normal"/>
    <w:link w:val="TitleChar"/>
    <w:uiPriority w:val="10"/>
    <w:qFormat/>
    <w:rsid w:val="002211C7"/>
    <w:pPr>
      <w:pBdr>
        <w:bottom w:val="single" w:sz="8" w:space="4" w:color="808080" w:themeColor="background1" w:themeShade="80"/>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211C7"/>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235A2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35A22"/>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E0500A"/>
    <w:rPr>
      <w:b/>
      <w:bCs/>
    </w:rPr>
  </w:style>
  <w:style w:type="character" w:styleId="Emphasis">
    <w:name w:val="Emphasis"/>
    <w:basedOn w:val="DefaultParagraphFont"/>
    <w:uiPriority w:val="20"/>
    <w:qFormat/>
    <w:rsid w:val="00E0500A"/>
    <w:rPr>
      <w:i/>
      <w:iCs/>
    </w:rPr>
  </w:style>
  <w:style w:type="paragraph" w:styleId="NoSpacing">
    <w:name w:val="No Spacing"/>
    <w:basedOn w:val="Normal"/>
    <w:link w:val="NoSpacingChar"/>
    <w:uiPriority w:val="1"/>
    <w:qFormat/>
    <w:rsid w:val="00097E37"/>
  </w:style>
  <w:style w:type="paragraph" w:styleId="Quote">
    <w:name w:val="Quote"/>
    <w:basedOn w:val="Normal"/>
    <w:next w:val="Normal"/>
    <w:link w:val="QuoteChar"/>
    <w:uiPriority w:val="29"/>
    <w:qFormat/>
    <w:rsid w:val="00E0500A"/>
    <w:rPr>
      <w:i/>
      <w:iCs/>
      <w:color w:val="000000" w:themeColor="text1"/>
    </w:rPr>
  </w:style>
  <w:style w:type="character" w:customStyle="1" w:styleId="QuoteChar">
    <w:name w:val="Quote Char"/>
    <w:basedOn w:val="DefaultParagraphFont"/>
    <w:link w:val="Quote"/>
    <w:uiPriority w:val="29"/>
    <w:rsid w:val="00E0500A"/>
    <w:rPr>
      <w:i/>
      <w:iCs/>
      <w:color w:val="000000" w:themeColor="text1"/>
    </w:rPr>
  </w:style>
  <w:style w:type="paragraph" w:styleId="IntenseQuote">
    <w:name w:val="Intense Quote"/>
    <w:basedOn w:val="Normal"/>
    <w:next w:val="Normal"/>
    <w:link w:val="IntenseQuoteChar"/>
    <w:uiPriority w:val="30"/>
    <w:qFormat/>
    <w:rsid w:val="00E0500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E0500A"/>
    <w:rPr>
      <w:b/>
      <w:bCs/>
      <w:i/>
      <w:iCs/>
      <w:color w:val="5B9BD5" w:themeColor="accent1"/>
    </w:rPr>
  </w:style>
  <w:style w:type="character" w:styleId="SubtleEmphasis">
    <w:name w:val="Subtle Emphasis"/>
    <w:basedOn w:val="DefaultParagraphFont"/>
    <w:uiPriority w:val="19"/>
    <w:qFormat/>
    <w:rsid w:val="00E0500A"/>
    <w:rPr>
      <w:i/>
      <w:iCs/>
      <w:color w:val="808080" w:themeColor="text1" w:themeTint="7F"/>
    </w:rPr>
  </w:style>
  <w:style w:type="character" w:styleId="IntenseEmphasis">
    <w:name w:val="Intense Emphasis"/>
    <w:basedOn w:val="DefaultParagraphFont"/>
    <w:uiPriority w:val="21"/>
    <w:qFormat/>
    <w:rsid w:val="00E0500A"/>
    <w:rPr>
      <w:b/>
      <w:bCs/>
      <w:i/>
      <w:iCs/>
      <w:color w:val="5B9BD5" w:themeColor="accent1"/>
    </w:rPr>
  </w:style>
  <w:style w:type="character" w:styleId="SubtleReference">
    <w:name w:val="Subtle Reference"/>
    <w:basedOn w:val="DefaultParagraphFont"/>
    <w:uiPriority w:val="31"/>
    <w:qFormat/>
    <w:rsid w:val="00E0500A"/>
    <w:rPr>
      <w:smallCaps/>
      <w:color w:val="ED7D31" w:themeColor="accent2"/>
      <w:u w:val="single"/>
    </w:rPr>
  </w:style>
  <w:style w:type="character" w:styleId="IntenseReference">
    <w:name w:val="Intense Reference"/>
    <w:basedOn w:val="DefaultParagraphFont"/>
    <w:uiPriority w:val="32"/>
    <w:qFormat/>
    <w:rsid w:val="00E0500A"/>
    <w:rPr>
      <w:b/>
      <w:bCs/>
      <w:smallCaps/>
      <w:color w:val="ED7D31" w:themeColor="accent2"/>
      <w:spacing w:val="5"/>
      <w:u w:val="single"/>
    </w:rPr>
  </w:style>
  <w:style w:type="character" w:styleId="BookTitle">
    <w:name w:val="Book Title"/>
    <w:basedOn w:val="DefaultParagraphFont"/>
    <w:uiPriority w:val="33"/>
    <w:qFormat/>
    <w:rsid w:val="00E0500A"/>
    <w:rPr>
      <w:b/>
      <w:bCs/>
      <w:smallCaps/>
      <w:spacing w:val="5"/>
    </w:rPr>
  </w:style>
  <w:style w:type="paragraph" w:styleId="TOCHeading">
    <w:name w:val="TOC Heading"/>
    <w:basedOn w:val="Heading1"/>
    <w:next w:val="Normal"/>
    <w:uiPriority w:val="39"/>
    <w:unhideWhenUsed/>
    <w:qFormat/>
    <w:rsid w:val="00E0500A"/>
    <w:pPr>
      <w:outlineLvl w:val="9"/>
    </w:pPr>
  </w:style>
  <w:style w:type="character" w:customStyle="1" w:styleId="NoSpacingChar">
    <w:name w:val="No Spacing Char"/>
    <w:basedOn w:val="DefaultParagraphFont"/>
    <w:link w:val="NoSpacing"/>
    <w:uiPriority w:val="1"/>
    <w:rsid w:val="00097E37"/>
    <w:rPr>
      <w:rFonts w:ascii="Lato" w:hAnsi="Lato"/>
    </w:rPr>
  </w:style>
  <w:style w:type="paragraph" w:styleId="ListParagraph">
    <w:name w:val="List Paragraph"/>
    <w:basedOn w:val="Normal"/>
    <w:uiPriority w:val="34"/>
    <w:qFormat/>
    <w:rsid w:val="00235A22"/>
    <w:pPr>
      <w:ind w:left="720"/>
      <w:contextualSpacing/>
    </w:pPr>
  </w:style>
  <w:style w:type="paragraph" w:styleId="BalloonText">
    <w:name w:val="Balloon Text"/>
    <w:basedOn w:val="Normal"/>
    <w:link w:val="BalloonTextChar"/>
    <w:uiPriority w:val="99"/>
    <w:semiHidden/>
    <w:unhideWhenUsed/>
    <w:rsid w:val="006A0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0686"/>
    <w:rPr>
      <w:rFonts w:ascii="Lucida Grande" w:hAnsi="Lucida Grande" w:cs="Lucida Grande"/>
      <w:sz w:val="18"/>
      <w:szCs w:val="18"/>
    </w:rPr>
  </w:style>
  <w:style w:type="paragraph" w:styleId="TOC1">
    <w:name w:val="toc 1"/>
    <w:basedOn w:val="Normal"/>
    <w:next w:val="Normal"/>
    <w:autoRedefine/>
    <w:uiPriority w:val="39"/>
    <w:unhideWhenUsed/>
    <w:rsid w:val="004F40E3"/>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4F40E3"/>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4F40E3"/>
    <w:pPr>
      <w:ind w:left="440"/>
    </w:pPr>
    <w:rPr>
      <w:rFonts w:asciiTheme="minorHAnsi" w:hAnsiTheme="minorHAnsi"/>
      <w:sz w:val="20"/>
      <w:szCs w:val="20"/>
    </w:rPr>
  </w:style>
  <w:style w:type="paragraph" w:styleId="TOC4">
    <w:name w:val="toc 4"/>
    <w:basedOn w:val="Normal"/>
    <w:next w:val="Normal"/>
    <w:autoRedefine/>
    <w:uiPriority w:val="39"/>
    <w:unhideWhenUsed/>
    <w:rsid w:val="004F40E3"/>
    <w:pPr>
      <w:ind w:left="660"/>
    </w:pPr>
    <w:rPr>
      <w:rFonts w:asciiTheme="minorHAnsi" w:hAnsiTheme="minorHAnsi"/>
      <w:sz w:val="20"/>
      <w:szCs w:val="20"/>
    </w:rPr>
  </w:style>
  <w:style w:type="paragraph" w:styleId="TOC5">
    <w:name w:val="toc 5"/>
    <w:basedOn w:val="Normal"/>
    <w:next w:val="Normal"/>
    <w:autoRedefine/>
    <w:uiPriority w:val="39"/>
    <w:unhideWhenUsed/>
    <w:rsid w:val="004F40E3"/>
    <w:pPr>
      <w:ind w:left="880"/>
    </w:pPr>
    <w:rPr>
      <w:rFonts w:asciiTheme="minorHAnsi" w:hAnsiTheme="minorHAnsi"/>
      <w:sz w:val="20"/>
      <w:szCs w:val="20"/>
    </w:rPr>
  </w:style>
  <w:style w:type="paragraph" w:styleId="TOC6">
    <w:name w:val="toc 6"/>
    <w:basedOn w:val="Normal"/>
    <w:next w:val="Normal"/>
    <w:autoRedefine/>
    <w:uiPriority w:val="39"/>
    <w:unhideWhenUsed/>
    <w:rsid w:val="004F40E3"/>
    <w:pPr>
      <w:ind w:left="1100"/>
    </w:pPr>
    <w:rPr>
      <w:rFonts w:asciiTheme="minorHAnsi" w:hAnsiTheme="minorHAnsi"/>
      <w:sz w:val="20"/>
      <w:szCs w:val="20"/>
    </w:rPr>
  </w:style>
  <w:style w:type="paragraph" w:styleId="TOC7">
    <w:name w:val="toc 7"/>
    <w:basedOn w:val="Normal"/>
    <w:next w:val="Normal"/>
    <w:autoRedefine/>
    <w:uiPriority w:val="39"/>
    <w:unhideWhenUsed/>
    <w:rsid w:val="004F40E3"/>
    <w:pPr>
      <w:ind w:left="1320"/>
    </w:pPr>
    <w:rPr>
      <w:rFonts w:asciiTheme="minorHAnsi" w:hAnsiTheme="minorHAnsi"/>
      <w:sz w:val="20"/>
      <w:szCs w:val="20"/>
    </w:rPr>
  </w:style>
  <w:style w:type="paragraph" w:styleId="TOC8">
    <w:name w:val="toc 8"/>
    <w:basedOn w:val="Normal"/>
    <w:next w:val="Normal"/>
    <w:autoRedefine/>
    <w:uiPriority w:val="39"/>
    <w:unhideWhenUsed/>
    <w:rsid w:val="004F40E3"/>
    <w:pPr>
      <w:ind w:left="1540"/>
    </w:pPr>
    <w:rPr>
      <w:rFonts w:asciiTheme="minorHAnsi" w:hAnsiTheme="minorHAnsi"/>
      <w:sz w:val="20"/>
      <w:szCs w:val="20"/>
    </w:rPr>
  </w:style>
  <w:style w:type="paragraph" w:styleId="TOC9">
    <w:name w:val="toc 9"/>
    <w:basedOn w:val="Normal"/>
    <w:next w:val="Normal"/>
    <w:autoRedefine/>
    <w:uiPriority w:val="39"/>
    <w:unhideWhenUsed/>
    <w:rsid w:val="004F40E3"/>
    <w:pPr>
      <w:ind w:left="1760"/>
    </w:pPr>
    <w:rPr>
      <w:rFonts w:asciiTheme="minorHAnsi" w:hAnsiTheme="minorHAnsi"/>
      <w:sz w:val="20"/>
      <w:szCs w:val="20"/>
    </w:rPr>
  </w:style>
  <w:style w:type="character" w:styleId="CommentReference">
    <w:name w:val="annotation reference"/>
    <w:basedOn w:val="DefaultParagraphFont"/>
    <w:uiPriority w:val="99"/>
    <w:semiHidden/>
    <w:unhideWhenUsed/>
    <w:rsid w:val="00072722"/>
    <w:rPr>
      <w:sz w:val="16"/>
      <w:szCs w:val="16"/>
    </w:rPr>
  </w:style>
  <w:style w:type="paragraph" w:styleId="CommentText">
    <w:name w:val="annotation text"/>
    <w:basedOn w:val="Normal"/>
    <w:link w:val="CommentTextChar"/>
    <w:uiPriority w:val="99"/>
    <w:unhideWhenUsed/>
    <w:rsid w:val="0007272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072722"/>
    <w:rPr>
      <w:rFonts w:eastAsiaTheme="minorHAnsi"/>
      <w:sz w:val="20"/>
      <w:szCs w:val="20"/>
    </w:rPr>
  </w:style>
  <w:style w:type="character" w:styleId="Hyperlink">
    <w:name w:val="Hyperlink"/>
    <w:basedOn w:val="DefaultParagraphFont"/>
    <w:uiPriority w:val="99"/>
    <w:unhideWhenUsed/>
    <w:rsid w:val="00152F3C"/>
    <w:rPr>
      <w:color w:val="0563C1" w:themeColor="hyperlink"/>
      <w:u w:val="single"/>
    </w:rPr>
  </w:style>
  <w:style w:type="paragraph" w:customStyle="1" w:styleId="GroupActivity">
    <w:name w:val="Group Activity"/>
    <w:basedOn w:val="Normal"/>
    <w:link w:val="GroupActivityChar"/>
    <w:rsid w:val="009A3038"/>
    <w:pPr>
      <w:keepLines/>
      <w:pBdr>
        <w:top w:val="single" w:sz="2" w:space="10" w:color="B4C6E7" w:themeColor="accent5" w:themeTint="66"/>
        <w:left w:val="single" w:sz="2" w:space="10" w:color="B4C6E7" w:themeColor="accent5" w:themeTint="66"/>
        <w:bottom w:val="single" w:sz="2" w:space="10" w:color="B4C6E7" w:themeColor="accent5" w:themeTint="66"/>
        <w:right w:val="single" w:sz="2" w:space="10" w:color="B4C6E7" w:themeColor="accent5" w:themeTint="66"/>
      </w:pBdr>
      <w:shd w:val="clear" w:color="auto" w:fill="F2F2F2" w:themeFill="background1" w:themeFillShade="F2"/>
      <w:spacing w:line="280" w:lineRule="exact"/>
      <w:ind w:left="432" w:right="432"/>
    </w:pPr>
    <w:rPr>
      <w:color w:val="1F3864" w:themeColor="accent5" w:themeShade="80"/>
    </w:rPr>
  </w:style>
  <w:style w:type="character" w:customStyle="1" w:styleId="GroupActivityChar">
    <w:name w:val="Group Activity Char"/>
    <w:basedOn w:val="DefaultParagraphFont"/>
    <w:link w:val="GroupActivity"/>
    <w:rsid w:val="009A3038"/>
    <w:rPr>
      <w:rFonts w:ascii="Lato" w:hAnsi="Lato"/>
      <w:color w:val="1F3864" w:themeColor="accent5" w:themeShade="80"/>
      <w:shd w:val="clear" w:color="auto" w:fill="F2F2F2" w:themeFill="background1" w:themeFillShade="F2"/>
    </w:rPr>
  </w:style>
  <w:style w:type="paragraph" w:customStyle="1" w:styleId="LearningStyleTip">
    <w:name w:val="Learning Style Tip"/>
    <w:basedOn w:val="Normal"/>
    <w:link w:val="LearningStyleTipChar"/>
    <w:rsid w:val="001F0BE0"/>
    <w:pPr>
      <w:keepLines/>
      <w:pBdr>
        <w:top w:val="single" w:sz="2" w:space="10" w:color="F7CAAC" w:themeColor="accent2" w:themeTint="66"/>
        <w:left w:val="single" w:sz="2" w:space="10" w:color="F7CAAC" w:themeColor="accent2" w:themeTint="66"/>
        <w:bottom w:val="single" w:sz="2" w:space="10" w:color="F7CAAC" w:themeColor="accent2" w:themeTint="66"/>
        <w:right w:val="single" w:sz="2" w:space="10" w:color="F7CAAC" w:themeColor="accent2" w:themeTint="66"/>
      </w:pBdr>
      <w:shd w:val="clear" w:color="auto" w:fill="F2F2F2" w:themeFill="background1" w:themeFillShade="F2"/>
      <w:spacing w:line="280" w:lineRule="exact"/>
      <w:ind w:left="432" w:right="432"/>
    </w:pPr>
    <w:rPr>
      <w:color w:val="833C0B" w:themeColor="accent2" w:themeShade="80"/>
      <w:szCs w:val="24"/>
    </w:rPr>
  </w:style>
  <w:style w:type="character" w:customStyle="1" w:styleId="LearningStyleTipChar">
    <w:name w:val="Learning Style Tip Char"/>
    <w:basedOn w:val="DefaultParagraphFont"/>
    <w:link w:val="LearningStyleTip"/>
    <w:rsid w:val="001F0BE0"/>
    <w:rPr>
      <w:rFonts w:ascii="Lato" w:hAnsi="Lato"/>
      <w:color w:val="833C0B" w:themeColor="accent2" w:themeShade="80"/>
      <w:szCs w:val="24"/>
      <w:shd w:val="clear" w:color="auto" w:fill="F2F2F2" w:themeFill="background1" w:themeFillShade="F2"/>
    </w:rPr>
  </w:style>
  <w:style w:type="table" w:styleId="TableGrid">
    <w:name w:val="Table Grid"/>
    <w:basedOn w:val="TableNormal"/>
    <w:uiPriority w:val="59"/>
    <w:rsid w:val="00622C1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2">
    <w:name w:val="Heading 22"/>
    <w:basedOn w:val="Heading2"/>
    <w:link w:val="Heading22Char"/>
    <w:rsid w:val="00B036D1"/>
    <w:rPr>
      <w:color w:val="1F4E79" w:themeColor="accent1" w:themeShade="80"/>
    </w:rPr>
  </w:style>
  <w:style w:type="character" w:customStyle="1" w:styleId="Heading22Char">
    <w:name w:val="Heading 22 Char"/>
    <w:basedOn w:val="Heading2Char"/>
    <w:link w:val="Heading22"/>
    <w:rsid w:val="00B036D1"/>
    <w:rPr>
      <w:rFonts w:ascii="Segoe UI" w:eastAsiaTheme="majorEastAsia" w:hAnsi="Segoe UI" w:cstheme="majorBidi"/>
      <w:bCs/>
      <w:caps/>
      <w:color w:val="1F4E79" w:themeColor="accent1" w:themeShade="80"/>
      <w:sz w:val="26"/>
      <w:szCs w:val="26"/>
    </w:rPr>
  </w:style>
  <w:style w:type="paragraph" w:styleId="CommentSubject">
    <w:name w:val="annotation subject"/>
    <w:basedOn w:val="CommentText"/>
    <w:next w:val="CommentText"/>
    <w:link w:val="CommentSubjectChar"/>
    <w:uiPriority w:val="99"/>
    <w:semiHidden/>
    <w:unhideWhenUsed/>
    <w:rsid w:val="008E23E9"/>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8E23E9"/>
    <w:rPr>
      <w:rFonts w:eastAsiaTheme="minorHAnsi"/>
      <w:b/>
      <w:bCs/>
      <w:sz w:val="20"/>
      <w:szCs w:val="20"/>
    </w:rPr>
  </w:style>
  <w:style w:type="character" w:styleId="PlaceholderText">
    <w:name w:val="Placeholder Text"/>
    <w:basedOn w:val="DefaultParagraphFont"/>
    <w:uiPriority w:val="99"/>
    <w:semiHidden/>
    <w:rsid w:val="0078094D"/>
    <w:rPr>
      <w:color w:val="808080"/>
    </w:rPr>
  </w:style>
  <w:style w:type="paragraph" w:customStyle="1" w:styleId="Example">
    <w:name w:val="Example"/>
    <w:basedOn w:val="Normal"/>
    <w:link w:val="ExampleChar"/>
    <w:rsid w:val="00977BB5"/>
    <w:pPr>
      <w:pBdr>
        <w:left w:val="single" w:sz="18" w:space="4" w:color="6ACAB1"/>
      </w:pBdr>
      <w:spacing w:after="160" w:line="259" w:lineRule="auto"/>
      <w:ind w:left="288"/>
    </w:pPr>
    <w:rPr>
      <w:rFonts w:eastAsiaTheme="minorHAnsi"/>
    </w:rPr>
  </w:style>
  <w:style w:type="character" w:customStyle="1" w:styleId="ExampleChar">
    <w:name w:val="Example Char"/>
    <w:basedOn w:val="DefaultParagraphFont"/>
    <w:link w:val="Example"/>
    <w:rsid w:val="00977BB5"/>
    <w:rPr>
      <w:rFonts w:ascii="Lato" w:eastAsiaTheme="minorHAnsi" w:hAnsi="Lato"/>
    </w:rPr>
  </w:style>
  <w:style w:type="character" w:customStyle="1" w:styleId="DocumentTitle">
    <w:name w:val="Document Title"/>
    <w:basedOn w:val="DefaultParagraphFont"/>
    <w:uiPriority w:val="1"/>
    <w:rsid w:val="002211C7"/>
    <w:rPr>
      <w:rFonts w:ascii="Lato Heavy" w:hAnsi="Lato Heavy"/>
      <w:color w:val="323E4F" w:themeColor="text2" w:themeShade="BF"/>
      <w:sz w:val="96"/>
    </w:rPr>
  </w:style>
  <w:style w:type="character" w:customStyle="1" w:styleId="DocumentSubtitle">
    <w:name w:val="Document Subtitle"/>
    <w:basedOn w:val="DefaultParagraphFont"/>
    <w:uiPriority w:val="1"/>
    <w:rsid w:val="002211C7"/>
    <w:rPr>
      <w:rFonts w:ascii="Lato Light" w:hAnsi="Lato Light"/>
      <w:caps/>
      <w:smallCaps w:val="0"/>
      <w:color w:val="323E4F" w:themeColor="text2" w:themeShade="BF"/>
      <w:sz w:val="56"/>
    </w:rPr>
  </w:style>
  <w:style w:type="character" w:customStyle="1" w:styleId="ProjectRepresentative">
    <w:name w:val="Project Representative"/>
    <w:basedOn w:val="DefaultParagraphFont"/>
    <w:uiPriority w:val="1"/>
    <w:rsid w:val="002211C7"/>
    <w:rPr>
      <w:rFonts w:ascii="Lato" w:hAnsi="Lato"/>
      <w:sz w:val="22"/>
    </w:rPr>
  </w:style>
  <w:style w:type="character" w:customStyle="1" w:styleId="Contact">
    <w:name w:val="Contact"/>
    <w:basedOn w:val="DefaultParagraphFont"/>
    <w:uiPriority w:val="1"/>
    <w:rsid w:val="002211C7"/>
    <w:rPr>
      <w:rFonts w:ascii="Lato" w:hAnsi="Lato"/>
      <w:caps/>
      <w:smallCaps w:val="0"/>
      <w:sz w:val="22"/>
    </w:rPr>
  </w:style>
  <w:style w:type="paragraph" w:customStyle="1" w:styleId="DocSubtitle">
    <w:name w:val="Doc Subtitle"/>
    <w:basedOn w:val="NoSpacing"/>
    <w:link w:val="DocSubtitleChar"/>
    <w:qFormat/>
    <w:rsid w:val="009040A2"/>
    <w:pPr>
      <w:spacing w:before="240"/>
    </w:pPr>
    <w:rPr>
      <w:rFonts w:ascii="Lato Thin" w:eastAsiaTheme="majorEastAsia" w:hAnsi="Lato Thin" w:cstheme="majorBidi"/>
      <w:b/>
      <w:color w:val="3B3838" w:themeColor="background2" w:themeShade="40"/>
      <w:sz w:val="72"/>
      <w:szCs w:val="48"/>
    </w:rPr>
  </w:style>
  <w:style w:type="paragraph" w:customStyle="1" w:styleId="DocTitle">
    <w:name w:val="Doc Title"/>
    <w:basedOn w:val="NoSpacing"/>
    <w:next w:val="DocSubtitle"/>
    <w:link w:val="DocTitleChar"/>
    <w:autoRedefine/>
    <w:qFormat/>
    <w:rsid w:val="00097E37"/>
    <w:pPr>
      <w:pBdr>
        <w:bottom w:val="dotted" w:sz="8" w:space="4" w:color="222A35" w:themeColor="text2" w:themeShade="80"/>
      </w:pBdr>
    </w:pPr>
    <w:rPr>
      <w:rFonts w:asciiTheme="majorHAnsi" w:eastAsiaTheme="majorEastAsia" w:hAnsiTheme="majorHAnsi" w:cstheme="majorBidi"/>
      <w:color w:val="3B3838" w:themeColor="background2" w:themeShade="40"/>
      <w:sz w:val="96"/>
      <w:szCs w:val="108"/>
    </w:rPr>
  </w:style>
  <w:style w:type="character" w:customStyle="1" w:styleId="DocSubtitleChar">
    <w:name w:val="Doc Subtitle Char"/>
    <w:basedOn w:val="NoSpacingChar"/>
    <w:link w:val="DocSubtitle"/>
    <w:rsid w:val="009040A2"/>
    <w:rPr>
      <w:rFonts w:ascii="Lato Thin" w:eastAsiaTheme="majorEastAsia" w:hAnsi="Lato Thin" w:cstheme="majorBidi"/>
      <w:b/>
      <w:color w:val="3B3838" w:themeColor="background2" w:themeShade="40"/>
      <w:sz w:val="72"/>
      <w:szCs w:val="48"/>
    </w:rPr>
  </w:style>
  <w:style w:type="paragraph" w:customStyle="1" w:styleId="Sub-Section4">
    <w:name w:val="Sub-Section 4"/>
    <w:basedOn w:val="Normal"/>
    <w:link w:val="Sub-Section4Char"/>
    <w:qFormat/>
    <w:rsid w:val="00B7256A"/>
    <w:pPr>
      <w:ind w:left="288"/>
      <w:contextualSpacing/>
    </w:pPr>
  </w:style>
  <w:style w:type="character" w:customStyle="1" w:styleId="DocTitleChar">
    <w:name w:val="Doc Title Char"/>
    <w:basedOn w:val="NoSpacingChar"/>
    <w:link w:val="DocTitle"/>
    <w:rsid w:val="00097E37"/>
    <w:rPr>
      <w:rFonts w:asciiTheme="majorHAnsi" w:eastAsiaTheme="majorEastAsia" w:hAnsiTheme="majorHAnsi" w:cstheme="majorBidi"/>
      <w:color w:val="3B3838" w:themeColor="background2" w:themeShade="40"/>
      <w:sz w:val="96"/>
      <w:szCs w:val="108"/>
    </w:rPr>
  </w:style>
  <w:style w:type="character" w:customStyle="1" w:styleId="Sub-Section4Char">
    <w:name w:val="Sub-Section 4 Char"/>
    <w:basedOn w:val="DefaultParagraphFont"/>
    <w:link w:val="Sub-Section4"/>
    <w:rsid w:val="00B7256A"/>
    <w:rPr>
      <w:rFonts w:ascii="Lato" w:hAnsi="Lato"/>
    </w:rPr>
  </w:style>
  <w:style w:type="paragraph" w:styleId="ListBullet">
    <w:name w:val="List Bullet"/>
    <w:basedOn w:val="Normal"/>
    <w:uiPriority w:val="99"/>
    <w:unhideWhenUsed/>
    <w:rsid w:val="008D54CA"/>
    <w:pPr>
      <w:numPr>
        <w:numId w:val="1"/>
      </w:numPr>
      <w:contextualSpacing/>
    </w:pPr>
  </w:style>
  <w:style w:type="paragraph" w:styleId="NormalWeb">
    <w:name w:val="Normal (Web)"/>
    <w:basedOn w:val="Normal"/>
    <w:uiPriority w:val="99"/>
    <w:unhideWhenUsed/>
    <w:rsid w:val="009A44D4"/>
    <w:pPr>
      <w:spacing w:before="100" w:beforeAutospacing="1" w:after="100" w:afterAutospacing="1"/>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9A44D4"/>
    <w:rPr>
      <w:i/>
      <w:iCs/>
    </w:rPr>
  </w:style>
  <w:style w:type="paragraph" w:customStyle="1" w:styleId="PBQ">
    <w:name w:val="PBQ"/>
    <w:basedOn w:val="Normal"/>
    <w:qFormat/>
    <w:rsid w:val="00A56F12"/>
    <w:pPr>
      <w:autoSpaceDE w:val="0"/>
      <w:autoSpaceDN w:val="0"/>
      <w:adjustRightInd w:val="0"/>
    </w:pPr>
    <w:rPr>
      <w:rFonts w:ascii="Open Sans" w:eastAsia="Calibri" w:hAnsi="Open Sans" w:cs="Open Sans"/>
      <w:sz w:val="20"/>
      <w:szCs w:val="20"/>
    </w:rPr>
  </w:style>
  <w:style w:type="paragraph" w:styleId="Revision">
    <w:name w:val="Revision"/>
    <w:hidden/>
    <w:uiPriority w:val="99"/>
    <w:semiHidden/>
    <w:rsid w:val="00661425"/>
    <w:pPr>
      <w:spacing w:after="0" w:line="240" w:lineRule="auto"/>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18707">
      <w:bodyDiv w:val="1"/>
      <w:marLeft w:val="0"/>
      <w:marRight w:val="0"/>
      <w:marTop w:val="0"/>
      <w:marBottom w:val="0"/>
      <w:divBdr>
        <w:top w:val="none" w:sz="0" w:space="0" w:color="auto"/>
        <w:left w:val="none" w:sz="0" w:space="0" w:color="auto"/>
        <w:bottom w:val="none" w:sz="0" w:space="0" w:color="auto"/>
        <w:right w:val="none" w:sz="0" w:space="0" w:color="auto"/>
      </w:divBdr>
    </w:div>
    <w:div w:id="33432534">
      <w:bodyDiv w:val="1"/>
      <w:marLeft w:val="0"/>
      <w:marRight w:val="0"/>
      <w:marTop w:val="0"/>
      <w:marBottom w:val="0"/>
      <w:divBdr>
        <w:top w:val="none" w:sz="0" w:space="0" w:color="auto"/>
        <w:left w:val="none" w:sz="0" w:space="0" w:color="auto"/>
        <w:bottom w:val="none" w:sz="0" w:space="0" w:color="auto"/>
        <w:right w:val="none" w:sz="0" w:space="0" w:color="auto"/>
      </w:divBdr>
    </w:div>
    <w:div w:id="92407319">
      <w:bodyDiv w:val="1"/>
      <w:marLeft w:val="0"/>
      <w:marRight w:val="0"/>
      <w:marTop w:val="0"/>
      <w:marBottom w:val="0"/>
      <w:divBdr>
        <w:top w:val="none" w:sz="0" w:space="0" w:color="auto"/>
        <w:left w:val="none" w:sz="0" w:space="0" w:color="auto"/>
        <w:bottom w:val="none" w:sz="0" w:space="0" w:color="auto"/>
        <w:right w:val="none" w:sz="0" w:space="0" w:color="auto"/>
      </w:divBdr>
    </w:div>
    <w:div w:id="103503843">
      <w:bodyDiv w:val="1"/>
      <w:marLeft w:val="0"/>
      <w:marRight w:val="0"/>
      <w:marTop w:val="0"/>
      <w:marBottom w:val="0"/>
      <w:divBdr>
        <w:top w:val="none" w:sz="0" w:space="0" w:color="auto"/>
        <w:left w:val="none" w:sz="0" w:space="0" w:color="auto"/>
        <w:bottom w:val="none" w:sz="0" w:space="0" w:color="auto"/>
        <w:right w:val="none" w:sz="0" w:space="0" w:color="auto"/>
      </w:divBdr>
    </w:div>
    <w:div w:id="181238151">
      <w:bodyDiv w:val="1"/>
      <w:marLeft w:val="0"/>
      <w:marRight w:val="0"/>
      <w:marTop w:val="0"/>
      <w:marBottom w:val="0"/>
      <w:divBdr>
        <w:top w:val="none" w:sz="0" w:space="0" w:color="auto"/>
        <w:left w:val="none" w:sz="0" w:space="0" w:color="auto"/>
        <w:bottom w:val="none" w:sz="0" w:space="0" w:color="auto"/>
        <w:right w:val="none" w:sz="0" w:space="0" w:color="auto"/>
      </w:divBdr>
    </w:div>
    <w:div w:id="197622033">
      <w:bodyDiv w:val="1"/>
      <w:marLeft w:val="0"/>
      <w:marRight w:val="0"/>
      <w:marTop w:val="0"/>
      <w:marBottom w:val="0"/>
      <w:divBdr>
        <w:top w:val="none" w:sz="0" w:space="0" w:color="auto"/>
        <w:left w:val="none" w:sz="0" w:space="0" w:color="auto"/>
        <w:bottom w:val="none" w:sz="0" w:space="0" w:color="auto"/>
        <w:right w:val="none" w:sz="0" w:space="0" w:color="auto"/>
      </w:divBdr>
      <w:divsChild>
        <w:div w:id="333185925">
          <w:marLeft w:val="446"/>
          <w:marRight w:val="0"/>
          <w:marTop w:val="96"/>
          <w:marBottom w:val="120"/>
          <w:divBdr>
            <w:top w:val="none" w:sz="0" w:space="0" w:color="auto"/>
            <w:left w:val="none" w:sz="0" w:space="0" w:color="auto"/>
            <w:bottom w:val="none" w:sz="0" w:space="0" w:color="auto"/>
            <w:right w:val="none" w:sz="0" w:space="0" w:color="auto"/>
          </w:divBdr>
        </w:div>
      </w:divsChild>
    </w:div>
    <w:div w:id="219875524">
      <w:bodyDiv w:val="1"/>
      <w:marLeft w:val="0"/>
      <w:marRight w:val="0"/>
      <w:marTop w:val="0"/>
      <w:marBottom w:val="0"/>
      <w:divBdr>
        <w:top w:val="none" w:sz="0" w:space="0" w:color="auto"/>
        <w:left w:val="none" w:sz="0" w:space="0" w:color="auto"/>
        <w:bottom w:val="none" w:sz="0" w:space="0" w:color="auto"/>
        <w:right w:val="none" w:sz="0" w:space="0" w:color="auto"/>
      </w:divBdr>
    </w:div>
    <w:div w:id="253631248">
      <w:bodyDiv w:val="1"/>
      <w:marLeft w:val="0"/>
      <w:marRight w:val="0"/>
      <w:marTop w:val="0"/>
      <w:marBottom w:val="0"/>
      <w:divBdr>
        <w:top w:val="none" w:sz="0" w:space="0" w:color="auto"/>
        <w:left w:val="none" w:sz="0" w:space="0" w:color="auto"/>
        <w:bottom w:val="none" w:sz="0" w:space="0" w:color="auto"/>
        <w:right w:val="none" w:sz="0" w:space="0" w:color="auto"/>
      </w:divBdr>
    </w:div>
    <w:div w:id="256792335">
      <w:bodyDiv w:val="1"/>
      <w:marLeft w:val="0"/>
      <w:marRight w:val="0"/>
      <w:marTop w:val="0"/>
      <w:marBottom w:val="0"/>
      <w:divBdr>
        <w:top w:val="none" w:sz="0" w:space="0" w:color="auto"/>
        <w:left w:val="none" w:sz="0" w:space="0" w:color="auto"/>
        <w:bottom w:val="none" w:sz="0" w:space="0" w:color="auto"/>
        <w:right w:val="none" w:sz="0" w:space="0" w:color="auto"/>
      </w:divBdr>
    </w:div>
    <w:div w:id="278612126">
      <w:bodyDiv w:val="1"/>
      <w:marLeft w:val="0"/>
      <w:marRight w:val="0"/>
      <w:marTop w:val="0"/>
      <w:marBottom w:val="0"/>
      <w:divBdr>
        <w:top w:val="none" w:sz="0" w:space="0" w:color="auto"/>
        <w:left w:val="none" w:sz="0" w:space="0" w:color="auto"/>
        <w:bottom w:val="none" w:sz="0" w:space="0" w:color="auto"/>
        <w:right w:val="none" w:sz="0" w:space="0" w:color="auto"/>
      </w:divBdr>
    </w:div>
    <w:div w:id="292906487">
      <w:bodyDiv w:val="1"/>
      <w:marLeft w:val="0"/>
      <w:marRight w:val="0"/>
      <w:marTop w:val="0"/>
      <w:marBottom w:val="0"/>
      <w:divBdr>
        <w:top w:val="none" w:sz="0" w:space="0" w:color="auto"/>
        <w:left w:val="none" w:sz="0" w:space="0" w:color="auto"/>
        <w:bottom w:val="none" w:sz="0" w:space="0" w:color="auto"/>
        <w:right w:val="none" w:sz="0" w:space="0" w:color="auto"/>
      </w:divBdr>
    </w:div>
    <w:div w:id="309140190">
      <w:bodyDiv w:val="1"/>
      <w:marLeft w:val="0"/>
      <w:marRight w:val="0"/>
      <w:marTop w:val="0"/>
      <w:marBottom w:val="0"/>
      <w:divBdr>
        <w:top w:val="none" w:sz="0" w:space="0" w:color="auto"/>
        <w:left w:val="none" w:sz="0" w:space="0" w:color="auto"/>
        <w:bottom w:val="none" w:sz="0" w:space="0" w:color="auto"/>
        <w:right w:val="none" w:sz="0" w:space="0" w:color="auto"/>
      </w:divBdr>
    </w:div>
    <w:div w:id="349915303">
      <w:bodyDiv w:val="1"/>
      <w:marLeft w:val="0"/>
      <w:marRight w:val="0"/>
      <w:marTop w:val="0"/>
      <w:marBottom w:val="0"/>
      <w:divBdr>
        <w:top w:val="none" w:sz="0" w:space="0" w:color="auto"/>
        <w:left w:val="none" w:sz="0" w:space="0" w:color="auto"/>
        <w:bottom w:val="none" w:sz="0" w:space="0" w:color="auto"/>
        <w:right w:val="none" w:sz="0" w:space="0" w:color="auto"/>
      </w:divBdr>
    </w:div>
    <w:div w:id="403336556">
      <w:bodyDiv w:val="1"/>
      <w:marLeft w:val="0"/>
      <w:marRight w:val="0"/>
      <w:marTop w:val="0"/>
      <w:marBottom w:val="0"/>
      <w:divBdr>
        <w:top w:val="none" w:sz="0" w:space="0" w:color="auto"/>
        <w:left w:val="none" w:sz="0" w:space="0" w:color="auto"/>
        <w:bottom w:val="none" w:sz="0" w:space="0" w:color="auto"/>
        <w:right w:val="none" w:sz="0" w:space="0" w:color="auto"/>
      </w:divBdr>
    </w:div>
    <w:div w:id="494996231">
      <w:bodyDiv w:val="1"/>
      <w:marLeft w:val="0"/>
      <w:marRight w:val="0"/>
      <w:marTop w:val="0"/>
      <w:marBottom w:val="0"/>
      <w:divBdr>
        <w:top w:val="none" w:sz="0" w:space="0" w:color="auto"/>
        <w:left w:val="none" w:sz="0" w:space="0" w:color="auto"/>
        <w:bottom w:val="none" w:sz="0" w:space="0" w:color="auto"/>
        <w:right w:val="none" w:sz="0" w:space="0" w:color="auto"/>
      </w:divBdr>
    </w:div>
    <w:div w:id="555581233">
      <w:bodyDiv w:val="1"/>
      <w:marLeft w:val="0"/>
      <w:marRight w:val="0"/>
      <w:marTop w:val="0"/>
      <w:marBottom w:val="0"/>
      <w:divBdr>
        <w:top w:val="none" w:sz="0" w:space="0" w:color="auto"/>
        <w:left w:val="none" w:sz="0" w:space="0" w:color="auto"/>
        <w:bottom w:val="none" w:sz="0" w:space="0" w:color="auto"/>
        <w:right w:val="none" w:sz="0" w:space="0" w:color="auto"/>
      </w:divBdr>
    </w:div>
    <w:div w:id="580255896">
      <w:bodyDiv w:val="1"/>
      <w:marLeft w:val="0"/>
      <w:marRight w:val="0"/>
      <w:marTop w:val="0"/>
      <w:marBottom w:val="0"/>
      <w:divBdr>
        <w:top w:val="none" w:sz="0" w:space="0" w:color="auto"/>
        <w:left w:val="none" w:sz="0" w:space="0" w:color="auto"/>
        <w:bottom w:val="none" w:sz="0" w:space="0" w:color="auto"/>
        <w:right w:val="none" w:sz="0" w:space="0" w:color="auto"/>
      </w:divBdr>
    </w:div>
    <w:div w:id="641694399">
      <w:bodyDiv w:val="1"/>
      <w:marLeft w:val="0"/>
      <w:marRight w:val="0"/>
      <w:marTop w:val="0"/>
      <w:marBottom w:val="0"/>
      <w:divBdr>
        <w:top w:val="none" w:sz="0" w:space="0" w:color="auto"/>
        <w:left w:val="none" w:sz="0" w:space="0" w:color="auto"/>
        <w:bottom w:val="none" w:sz="0" w:space="0" w:color="auto"/>
        <w:right w:val="none" w:sz="0" w:space="0" w:color="auto"/>
      </w:divBdr>
    </w:div>
    <w:div w:id="652833821">
      <w:bodyDiv w:val="1"/>
      <w:marLeft w:val="0"/>
      <w:marRight w:val="0"/>
      <w:marTop w:val="0"/>
      <w:marBottom w:val="0"/>
      <w:divBdr>
        <w:top w:val="none" w:sz="0" w:space="0" w:color="auto"/>
        <w:left w:val="none" w:sz="0" w:space="0" w:color="auto"/>
        <w:bottom w:val="none" w:sz="0" w:space="0" w:color="auto"/>
        <w:right w:val="none" w:sz="0" w:space="0" w:color="auto"/>
      </w:divBdr>
    </w:div>
    <w:div w:id="721707826">
      <w:bodyDiv w:val="1"/>
      <w:marLeft w:val="0"/>
      <w:marRight w:val="0"/>
      <w:marTop w:val="0"/>
      <w:marBottom w:val="0"/>
      <w:divBdr>
        <w:top w:val="none" w:sz="0" w:space="0" w:color="auto"/>
        <w:left w:val="none" w:sz="0" w:space="0" w:color="auto"/>
        <w:bottom w:val="none" w:sz="0" w:space="0" w:color="auto"/>
        <w:right w:val="none" w:sz="0" w:space="0" w:color="auto"/>
      </w:divBdr>
    </w:div>
    <w:div w:id="806701624">
      <w:bodyDiv w:val="1"/>
      <w:marLeft w:val="0"/>
      <w:marRight w:val="0"/>
      <w:marTop w:val="0"/>
      <w:marBottom w:val="0"/>
      <w:divBdr>
        <w:top w:val="none" w:sz="0" w:space="0" w:color="auto"/>
        <w:left w:val="none" w:sz="0" w:space="0" w:color="auto"/>
        <w:bottom w:val="none" w:sz="0" w:space="0" w:color="auto"/>
        <w:right w:val="none" w:sz="0" w:space="0" w:color="auto"/>
      </w:divBdr>
    </w:div>
    <w:div w:id="818226454">
      <w:bodyDiv w:val="1"/>
      <w:marLeft w:val="0"/>
      <w:marRight w:val="0"/>
      <w:marTop w:val="0"/>
      <w:marBottom w:val="0"/>
      <w:divBdr>
        <w:top w:val="none" w:sz="0" w:space="0" w:color="auto"/>
        <w:left w:val="none" w:sz="0" w:space="0" w:color="auto"/>
        <w:bottom w:val="none" w:sz="0" w:space="0" w:color="auto"/>
        <w:right w:val="none" w:sz="0" w:space="0" w:color="auto"/>
      </w:divBdr>
    </w:div>
    <w:div w:id="850492060">
      <w:bodyDiv w:val="1"/>
      <w:marLeft w:val="0"/>
      <w:marRight w:val="0"/>
      <w:marTop w:val="0"/>
      <w:marBottom w:val="0"/>
      <w:divBdr>
        <w:top w:val="none" w:sz="0" w:space="0" w:color="auto"/>
        <w:left w:val="none" w:sz="0" w:space="0" w:color="auto"/>
        <w:bottom w:val="none" w:sz="0" w:space="0" w:color="auto"/>
        <w:right w:val="none" w:sz="0" w:space="0" w:color="auto"/>
      </w:divBdr>
    </w:div>
    <w:div w:id="856382786">
      <w:bodyDiv w:val="1"/>
      <w:marLeft w:val="0"/>
      <w:marRight w:val="0"/>
      <w:marTop w:val="0"/>
      <w:marBottom w:val="0"/>
      <w:divBdr>
        <w:top w:val="none" w:sz="0" w:space="0" w:color="auto"/>
        <w:left w:val="none" w:sz="0" w:space="0" w:color="auto"/>
        <w:bottom w:val="none" w:sz="0" w:space="0" w:color="auto"/>
        <w:right w:val="none" w:sz="0" w:space="0" w:color="auto"/>
      </w:divBdr>
    </w:div>
    <w:div w:id="878013210">
      <w:bodyDiv w:val="1"/>
      <w:marLeft w:val="0"/>
      <w:marRight w:val="0"/>
      <w:marTop w:val="0"/>
      <w:marBottom w:val="0"/>
      <w:divBdr>
        <w:top w:val="none" w:sz="0" w:space="0" w:color="auto"/>
        <w:left w:val="none" w:sz="0" w:space="0" w:color="auto"/>
        <w:bottom w:val="none" w:sz="0" w:space="0" w:color="auto"/>
        <w:right w:val="none" w:sz="0" w:space="0" w:color="auto"/>
      </w:divBdr>
    </w:div>
    <w:div w:id="884751852">
      <w:bodyDiv w:val="1"/>
      <w:marLeft w:val="0"/>
      <w:marRight w:val="0"/>
      <w:marTop w:val="0"/>
      <w:marBottom w:val="0"/>
      <w:divBdr>
        <w:top w:val="none" w:sz="0" w:space="0" w:color="auto"/>
        <w:left w:val="none" w:sz="0" w:space="0" w:color="auto"/>
        <w:bottom w:val="none" w:sz="0" w:space="0" w:color="auto"/>
        <w:right w:val="none" w:sz="0" w:space="0" w:color="auto"/>
      </w:divBdr>
    </w:div>
    <w:div w:id="909464711">
      <w:bodyDiv w:val="1"/>
      <w:marLeft w:val="0"/>
      <w:marRight w:val="0"/>
      <w:marTop w:val="0"/>
      <w:marBottom w:val="0"/>
      <w:divBdr>
        <w:top w:val="none" w:sz="0" w:space="0" w:color="auto"/>
        <w:left w:val="none" w:sz="0" w:space="0" w:color="auto"/>
        <w:bottom w:val="none" w:sz="0" w:space="0" w:color="auto"/>
        <w:right w:val="none" w:sz="0" w:space="0" w:color="auto"/>
      </w:divBdr>
    </w:div>
    <w:div w:id="927156453">
      <w:bodyDiv w:val="1"/>
      <w:marLeft w:val="0"/>
      <w:marRight w:val="0"/>
      <w:marTop w:val="0"/>
      <w:marBottom w:val="0"/>
      <w:divBdr>
        <w:top w:val="none" w:sz="0" w:space="0" w:color="auto"/>
        <w:left w:val="none" w:sz="0" w:space="0" w:color="auto"/>
        <w:bottom w:val="none" w:sz="0" w:space="0" w:color="auto"/>
        <w:right w:val="none" w:sz="0" w:space="0" w:color="auto"/>
      </w:divBdr>
    </w:div>
    <w:div w:id="1072240855">
      <w:bodyDiv w:val="1"/>
      <w:marLeft w:val="0"/>
      <w:marRight w:val="0"/>
      <w:marTop w:val="0"/>
      <w:marBottom w:val="0"/>
      <w:divBdr>
        <w:top w:val="none" w:sz="0" w:space="0" w:color="auto"/>
        <w:left w:val="none" w:sz="0" w:space="0" w:color="auto"/>
        <w:bottom w:val="none" w:sz="0" w:space="0" w:color="auto"/>
        <w:right w:val="none" w:sz="0" w:space="0" w:color="auto"/>
      </w:divBdr>
    </w:div>
    <w:div w:id="1106075987">
      <w:bodyDiv w:val="1"/>
      <w:marLeft w:val="0"/>
      <w:marRight w:val="0"/>
      <w:marTop w:val="0"/>
      <w:marBottom w:val="0"/>
      <w:divBdr>
        <w:top w:val="none" w:sz="0" w:space="0" w:color="auto"/>
        <w:left w:val="none" w:sz="0" w:space="0" w:color="auto"/>
        <w:bottom w:val="none" w:sz="0" w:space="0" w:color="auto"/>
        <w:right w:val="none" w:sz="0" w:space="0" w:color="auto"/>
      </w:divBdr>
    </w:div>
    <w:div w:id="1125809750">
      <w:bodyDiv w:val="1"/>
      <w:marLeft w:val="0"/>
      <w:marRight w:val="0"/>
      <w:marTop w:val="0"/>
      <w:marBottom w:val="0"/>
      <w:divBdr>
        <w:top w:val="none" w:sz="0" w:space="0" w:color="auto"/>
        <w:left w:val="none" w:sz="0" w:space="0" w:color="auto"/>
        <w:bottom w:val="none" w:sz="0" w:space="0" w:color="auto"/>
        <w:right w:val="none" w:sz="0" w:space="0" w:color="auto"/>
      </w:divBdr>
    </w:div>
    <w:div w:id="1301107194">
      <w:bodyDiv w:val="1"/>
      <w:marLeft w:val="0"/>
      <w:marRight w:val="0"/>
      <w:marTop w:val="0"/>
      <w:marBottom w:val="0"/>
      <w:divBdr>
        <w:top w:val="none" w:sz="0" w:space="0" w:color="auto"/>
        <w:left w:val="none" w:sz="0" w:space="0" w:color="auto"/>
        <w:bottom w:val="none" w:sz="0" w:space="0" w:color="auto"/>
        <w:right w:val="none" w:sz="0" w:space="0" w:color="auto"/>
      </w:divBdr>
    </w:div>
    <w:div w:id="1351028782">
      <w:bodyDiv w:val="1"/>
      <w:marLeft w:val="0"/>
      <w:marRight w:val="0"/>
      <w:marTop w:val="0"/>
      <w:marBottom w:val="0"/>
      <w:divBdr>
        <w:top w:val="none" w:sz="0" w:space="0" w:color="auto"/>
        <w:left w:val="none" w:sz="0" w:space="0" w:color="auto"/>
        <w:bottom w:val="none" w:sz="0" w:space="0" w:color="auto"/>
        <w:right w:val="none" w:sz="0" w:space="0" w:color="auto"/>
      </w:divBdr>
    </w:div>
    <w:div w:id="1365865261">
      <w:bodyDiv w:val="1"/>
      <w:marLeft w:val="0"/>
      <w:marRight w:val="0"/>
      <w:marTop w:val="0"/>
      <w:marBottom w:val="0"/>
      <w:divBdr>
        <w:top w:val="none" w:sz="0" w:space="0" w:color="auto"/>
        <w:left w:val="none" w:sz="0" w:space="0" w:color="auto"/>
        <w:bottom w:val="none" w:sz="0" w:space="0" w:color="auto"/>
        <w:right w:val="none" w:sz="0" w:space="0" w:color="auto"/>
      </w:divBdr>
    </w:div>
    <w:div w:id="1377898655">
      <w:bodyDiv w:val="1"/>
      <w:marLeft w:val="0"/>
      <w:marRight w:val="0"/>
      <w:marTop w:val="0"/>
      <w:marBottom w:val="0"/>
      <w:divBdr>
        <w:top w:val="none" w:sz="0" w:space="0" w:color="auto"/>
        <w:left w:val="none" w:sz="0" w:space="0" w:color="auto"/>
        <w:bottom w:val="none" w:sz="0" w:space="0" w:color="auto"/>
        <w:right w:val="none" w:sz="0" w:space="0" w:color="auto"/>
      </w:divBdr>
    </w:div>
    <w:div w:id="1380084157">
      <w:bodyDiv w:val="1"/>
      <w:marLeft w:val="0"/>
      <w:marRight w:val="0"/>
      <w:marTop w:val="0"/>
      <w:marBottom w:val="0"/>
      <w:divBdr>
        <w:top w:val="none" w:sz="0" w:space="0" w:color="auto"/>
        <w:left w:val="none" w:sz="0" w:space="0" w:color="auto"/>
        <w:bottom w:val="none" w:sz="0" w:space="0" w:color="auto"/>
        <w:right w:val="none" w:sz="0" w:space="0" w:color="auto"/>
      </w:divBdr>
    </w:div>
    <w:div w:id="1389499037">
      <w:bodyDiv w:val="1"/>
      <w:marLeft w:val="0"/>
      <w:marRight w:val="0"/>
      <w:marTop w:val="0"/>
      <w:marBottom w:val="0"/>
      <w:divBdr>
        <w:top w:val="none" w:sz="0" w:space="0" w:color="auto"/>
        <w:left w:val="none" w:sz="0" w:space="0" w:color="auto"/>
        <w:bottom w:val="none" w:sz="0" w:space="0" w:color="auto"/>
        <w:right w:val="none" w:sz="0" w:space="0" w:color="auto"/>
      </w:divBdr>
    </w:div>
    <w:div w:id="1441295970">
      <w:bodyDiv w:val="1"/>
      <w:marLeft w:val="0"/>
      <w:marRight w:val="0"/>
      <w:marTop w:val="0"/>
      <w:marBottom w:val="0"/>
      <w:divBdr>
        <w:top w:val="none" w:sz="0" w:space="0" w:color="auto"/>
        <w:left w:val="none" w:sz="0" w:space="0" w:color="auto"/>
        <w:bottom w:val="none" w:sz="0" w:space="0" w:color="auto"/>
        <w:right w:val="none" w:sz="0" w:space="0" w:color="auto"/>
      </w:divBdr>
    </w:div>
    <w:div w:id="1549102459">
      <w:bodyDiv w:val="1"/>
      <w:marLeft w:val="0"/>
      <w:marRight w:val="0"/>
      <w:marTop w:val="0"/>
      <w:marBottom w:val="0"/>
      <w:divBdr>
        <w:top w:val="none" w:sz="0" w:space="0" w:color="auto"/>
        <w:left w:val="none" w:sz="0" w:space="0" w:color="auto"/>
        <w:bottom w:val="none" w:sz="0" w:space="0" w:color="auto"/>
        <w:right w:val="none" w:sz="0" w:space="0" w:color="auto"/>
      </w:divBdr>
    </w:div>
    <w:div w:id="1660303502">
      <w:bodyDiv w:val="1"/>
      <w:marLeft w:val="0"/>
      <w:marRight w:val="0"/>
      <w:marTop w:val="0"/>
      <w:marBottom w:val="0"/>
      <w:divBdr>
        <w:top w:val="none" w:sz="0" w:space="0" w:color="auto"/>
        <w:left w:val="none" w:sz="0" w:space="0" w:color="auto"/>
        <w:bottom w:val="none" w:sz="0" w:space="0" w:color="auto"/>
        <w:right w:val="none" w:sz="0" w:space="0" w:color="auto"/>
      </w:divBdr>
    </w:div>
    <w:div w:id="1714882826">
      <w:bodyDiv w:val="1"/>
      <w:marLeft w:val="0"/>
      <w:marRight w:val="0"/>
      <w:marTop w:val="0"/>
      <w:marBottom w:val="0"/>
      <w:divBdr>
        <w:top w:val="none" w:sz="0" w:space="0" w:color="auto"/>
        <w:left w:val="none" w:sz="0" w:space="0" w:color="auto"/>
        <w:bottom w:val="none" w:sz="0" w:space="0" w:color="auto"/>
        <w:right w:val="none" w:sz="0" w:space="0" w:color="auto"/>
      </w:divBdr>
    </w:div>
    <w:div w:id="1844779929">
      <w:bodyDiv w:val="1"/>
      <w:marLeft w:val="0"/>
      <w:marRight w:val="0"/>
      <w:marTop w:val="0"/>
      <w:marBottom w:val="0"/>
      <w:divBdr>
        <w:top w:val="none" w:sz="0" w:space="0" w:color="auto"/>
        <w:left w:val="none" w:sz="0" w:space="0" w:color="auto"/>
        <w:bottom w:val="none" w:sz="0" w:space="0" w:color="auto"/>
        <w:right w:val="none" w:sz="0" w:space="0" w:color="auto"/>
      </w:divBdr>
    </w:div>
    <w:div w:id="1863399343">
      <w:bodyDiv w:val="1"/>
      <w:marLeft w:val="0"/>
      <w:marRight w:val="0"/>
      <w:marTop w:val="0"/>
      <w:marBottom w:val="0"/>
      <w:divBdr>
        <w:top w:val="none" w:sz="0" w:space="0" w:color="auto"/>
        <w:left w:val="none" w:sz="0" w:space="0" w:color="auto"/>
        <w:bottom w:val="none" w:sz="0" w:space="0" w:color="auto"/>
        <w:right w:val="none" w:sz="0" w:space="0" w:color="auto"/>
      </w:divBdr>
    </w:div>
    <w:div w:id="1889292865">
      <w:bodyDiv w:val="1"/>
      <w:marLeft w:val="0"/>
      <w:marRight w:val="0"/>
      <w:marTop w:val="0"/>
      <w:marBottom w:val="0"/>
      <w:divBdr>
        <w:top w:val="none" w:sz="0" w:space="0" w:color="auto"/>
        <w:left w:val="none" w:sz="0" w:space="0" w:color="auto"/>
        <w:bottom w:val="none" w:sz="0" w:space="0" w:color="auto"/>
        <w:right w:val="none" w:sz="0" w:space="0" w:color="auto"/>
      </w:divBdr>
    </w:div>
    <w:div w:id="1934390370">
      <w:bodyDiv w:val="1"/>
      <w:marLeft w:val="0"/>
      <w:marRight w:val="0"/>
      <w:marTop w:val="0"/>
      <w:marBottom w:val="0"/>
      <w:divBdr>
        <w:top w:val="none" w:sz="0" w:space="0" w:color="auto"/>
        <w:left w:val="none" w:sz="0" w:space="0" w:color="auto"/>
        <w:bottom w:val="none" w:sz="0" w:space="0" w:color="auto"/>
        <w:right w:val="none" w:sz="0" w:space="0" w:color="auto"/>
      </w:divBdr>
    </w:div>
    <w:div w:id="1938319283">
      <w:bodyDiv w:val="1"/>
      <w:marLeft w:val="0"/>
      <w:marRight w:val="0"/>
      <w:marTop w:val="0"/>
      <w:marBottom w:val="0"/>
      <w:divBdr>
        <w:top w:val="none" w:sz="0" w:space="0" w:color="auto"/>
        <w:left w:val="none" w:sz="0" w:space="0" w:color="auto"/>
        <w:bottom w:val="none" w:sz="0" w:space="0" w:color="auto"/>
        <w:right w:val="none" w:sz="0" w:space="0" w:color="auto"/>
      </w:divBdr>
    </w:div>
    <w:div w:id="1972439983">
      <w:bodyDiv w:val="1"/>
      <w:marLeft w:val="0"/>
      <w:marRight w:val="0"/>
      <w:marTop w:val="0"/>
      <w:marBottom w:val="0"/>
      <w:divBdr>
        <w:top w:val="none" w:sz="0" w:space="0" w:color="auto"/>
        <w:left w:val="none" w:sz="0" w:space="0" w:color="auto"/>
        <w:bottom w:val="none" w:sz="0" w:space="0" w:color="auto"/>
        <w:right w:val="none" w:sz="0" w:space="0" w:color="auto"/>
      </w:divBdr>
    </w:div>
    <w:div w:id="2018992609">
      <w:bodyDiv w:val="1"/>
      <w:marLeft w:val="0"/>
      <w:marRight w:val="0"/>
      <w:marTop w:val="0"/>
      <w:marBottom w:val="0"/>
      <w:divBdr>
        <w:top w:val="none" w:sz="0" w:space="0" w:color="auto"/>
        <w:left w:val="none" w:sz="0" w:space="0" w:color="auto"/>
        <w:bottom w:val="none" w:sz="0" w:space="0" w:color="auto"/>
        <w:right w:val="none" w:sz="0" w:space="0" w:color="auto"/>
      </w:divBdr>
    </w:div>
    <w:div w:id="2025475152">
      <w:bodyDiv w:val="1"/>
      <w:marLeft w:val="0"/>
      <w:marRight w:val="0"/>
      <w:marTop w:val="0"/>
      <w:marBottom w:val="0"/>
      <w:divBdr>
        <w:top w:val="none" w:sz="0" w:space="0" w:color="auto"/>
        <w:left w:val="none" w:sz="0" w:space="0" w:color="auto"/>
        <w:bottom w:val="none" w:sz="0" w:space="0" w:color="auto"/>
        <w:right w:val="none" w:sz="0" w:space="0" w:color="auto"/>
      </w:divBdr>
    </w:div>
    <w:div w:id="2032878783">
      <w:bodyDiv w:val="1"/>
      <w:marLeft w:val="0"/>
      <w:marRight w:val="0"/>
      <w:marTop w:val="0"/>
      <w:marBottom w:val="0"/>
      <w:divBdr>
        <w:top w:val="none" w:sz="0" w:space="0" w:color="auto"/>
        <w:left w:val="none" w:sz="0" w:space="0" w:color="auto"/>
        <w:bottom w:val="none" w:sz="0" w:space="0" w:color="auto"/>
        <w:right w:val="none" w:sz="0" w:space="0" w:color="auto"/>
      </w:divBdr>
    </w:div>
    <w:div w:id="2037002441">
      <w:bodyDiv w:val="1"/>
      <w:marLeft w:val="0"/>
      <w:marRight w:val="0"/>
      <w:marTop w:val="0"/>
      <w:marBottom w:val="0"/>
      <w:divBdr>
        <w:top w:val="none" w:sz="0" w:space="0" w:color="auto"/>
        <w:left w:val="none" w:sz="0" w:space="0" w:color="auto"/>
        <w:bottom w:val="none" w:sz="0" w:space="0" w:color="auto"/>
        <w:right w:val="none" w:sz="0" w:space="0" w:color="auto"/>
      </w:divBdr>
    </w:div>
    <w:div w:id="2042394447">
      <w:bodyDiv w:val="1"/>
      <w:marLeft w:val="0"/>
      <w:marRight w:val="0"/>
      <w:marTop w:val="0"/>
      <w:marBottom w:val="0"/>
      <w:divBdr>
        <w:top w:val="none" w:sz="0" w:space="0" w:color="auto"/>
        <w:left w:val="none" w:sz="0" w:space="0" w:color="auto"/>
        <w:bottom w:val="none" w:sz="0" w:space="0" w:color="auto"/>
        <w:right w:val="none" w:sz="0" w:space="0" w:color="auto"/>
      </w:divBdr>
    </w:div>
    <w:div w:id="2062048160">
      <w:bodyDiv w:val="1"/>
      <w:marLeft w:val="0"/>
      <w:marRight w:val="0"/>
      <w:marTop w:val="0"/>
      <w:marBottom w:val="0"/>
      <w:divBdr>
        <w:top w:val="none" w:sz="0" w:space="0" w:color="auto"/>
        <w:left w:val="none" w:sz="0" w:space="0" w:color="auto"/>
        <w:bottom w:val="none" w:sz="0" w:space="0" w:color="auto"/>
        <w:right w:val="none" w:sz="0" w:space="0" w:color="auto"/>
      </w:divBdr>
    </w:div>
    <w:div w:id="212614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C1001AE58FE346B6C1E0E8D4059D6F" ma:contentTypeVersion="14" ma:contentTypeDescription="Create a new document." ma:contentTypeScope="" ma:versionID="5520081e186eee4e947f149ef01d01ee">
  <xsd:schema xmlns:xsd="http://www.w3.org/2001/XMLSchema" xmlns:xs="http://www.w3.org/2001/XMLSchema" xmlns:p="http://schemas.microsoft.com/office/2006/metadata/properties" xmlns:ns2="403a05dd-565c-40ee-a44e-b343f2e0ef55" xmlns:ns3="dc008a2a-eb66-4e61-b20c-9305937c0255" targetNamespace="http://schemas.microsoft.com/office/2006/metadata/properties" ma:root="true" ma:fieldsID="8e736fa0246bf583ad270d2a5ea9102a" ns2:_="" ns3:_="">
    <xsd:import namespace="403a05dd-565c-40ee-a44e-b343f2e0ef55"/>
    <xsd:import namespace="dc008a2a-eb66-4e61-b20c-9305937c025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a05dd-565c-40ee-a44e-b343f2e0e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d033b2a-f064-4877-9db0-61a81d7103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008a2a-eb66-4e61-b20c-9305937c02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95eba42-2180-4848-9516-500955364e05}" ma:internalName="TaxCatchAll" ma:showField="CatchAllData" ma:web="dc008a2a-eb66-4e61-b20c-9305937c02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c008a2a-eb66-4e61-b20c-9305937c0255" xsi:nil="true"/>
    <lcf76f155ced4ddcb4097134ff3c332f xmlns="403a05dd-565c-40ee-a44e-b343f2e0ef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A39704-3C50-4D24-AE0C-1E8AE2F3D359}">
  <ds:schemaRefs>
    <ds:schemaRef ds:uri="http://schemas.openxmlformats.org/officeDocument/2006/bibliography"/>
  </ds:schemaRefs>
</ds:datastoreItem>
</file>

<file path=customXml/itemProps2.xml><?xml version="1.0" encoding="utf-8"?>
<ds:datastoreItem xmlns:ds="http://schemas.openxmlformats.org/officeDocument/2006/customXml" ds:itemID="{86A03AF9-B1BC-414A-BF5D-49FF1E1985A2}"/>
</file>

<file path=customXml/itemProps3.xml><?xml version="1.0" encoding="utf-8"?>
<ds:datastoreItem xmlns:ds="http://schemas.openxmlformats.org/officeDocument/2006/customXml" ds:itemID="{B7D647D5-7582-43C9-8307-8FDE2DBB1496}"/>
</file>

<file path=customXml/itemProps4.xml><?xml version="1.0" encoding="utf-8"?>
<ds:datastoreItem xmlns:ds="http://schemas.openxmlformats.org/officeDocument/2006/customXml" ds:itemID="{60178E43-6122-4833-B789-B57948F692C1}"/>
</file>

<file path=docProps/app.xml><?xml version="1.0" encoding="utf-8"?>
<Properties xmlns="http://schemas.openxmlformats.org/officeDocument/2006/extended-properties" xmlns:vt="http://schemas.openxmlformats.org/officeDocument/2006/docPropsVTypes">
  <Template>Normal.dotm</Template>
  <TotalTime>333</TotalTime>
  <Pages>5</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Contributor Packet</vt:lpstr>
    </vt:vector>
  </TitlesOfParts>
  <Company/>
  <LinksUpToDate>false</LinksUpToDate>
  <CharactersWithSpaces>11149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Contributor Packet</dc:title>
  <dc:subject>Foundations of English
Question Bank</dc:subject>
  <dc:creator>Katherine Cleveland</dc:creator>
  <cp:keywords/>
  <dc:description/>
  <cp:lastModifiedBy>Caitlin Edahl</cp:lastModifiedBy>
  <cp:revision>20</cp:revision>
  <cp:lastPrinted>2016-11-11T16:48:00Z</cp:lastPrinted>
  <dcterms:created xsi:type="dcterms:W3CDTF">2024-05-02T14:39:00Z</dcterms:created>
  <dcterms:modified xsi:type="dcterms:W3CDTF">2024-07-08T19:19:00Z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0x01010054C1001AE58FE346B6C1E0E8D4059D6F</vt:lpwstr>
  </property>
</Properties>
</file>